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07EF" w14:textId="7C2D8CEA" w:rsidR="001041CC" w:rsidRPr="006F4951" w:rsidRDefault="001041CC" w:rsidP="001041C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sr-Latn-ME"/>
        </w:rPr>
      </w:pPr>
    </w:p>
    <w:p w14:paraId="4339F84F" w14:textId="77777777" w:rsidR="001041CC" w:rsidRDefault="001041CC" w:rsidP="001041C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sr-Latn-ME"/>
        </w:rPr>
      </w:pPr>
    </w:p>
    <w:p w14:paraId="21F7BC67" w14:textId="2B4353EE" w:rsidR="001041CC" w:rsidRDefault="001041CC" w:rsidP="001041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40836">
        <w:rPr>
          <w:rFonts w:ascii="Times New Roman" w:eastAsia="Times New Roman" w:hAnsi="Times New Roman" w:cs="Times New Roman"/>
          <w:b/>
          <w:color w:val="000000"/>
          <w:szCs w:val="24"/>
          <w:lang w:eastAsia="sr-Latn-ME"/>
        </w:rPr>
        <w:t>Kvalifikaciona struktura zaposlenih i broj zaposlenih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sr-Latn-ME"/>
        </w:rPr>
        <w:t>-</w:t>
      </w:r>
      <w:r w:rsidRPr="00240836">
        <w:rPr>
          <w:rFonts w:ascii="Times New Roman" w:hAnsi="Times New Roman" w:cs="Times New Roman"/>
          <w:b/>
        </w:rPr>
        <w:t xml:space="preserve">JU Centar za socijalni rad za opštine Bar i Ulcinj </w:t>
      </w:r>
    </w:p>
    <w:p w14:paraId="50F79BB7" w14:textId="77777777" w:rsidR="00315CC1" w:rsidRDefault="00315CC1" w:rsidP="001041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F33A4BA" w14:textId="48BE51E3" w:rsidR="00315CC1" w:rsidRPr="00315CC1" w:rsidRDefault="00315CC1" w:rsidP="001A58D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5CC1">
        <w:rPr>
          <w:rFonts w:ascii="Times New Roman" w:hAnsi="Times New Roman" w:cs="Times New Roman"/>
          <w:szCs w:val="24"/>
        </w:rPr>
        <w:t>JU Centar za soci</w:t>
      </w:r>
      <w:r w:rsidR="00B37FBC">
        <w:rPr>
          <w:rFonts w:ascii="Times New Roman" w:hAnsi="Times New Roman" w:cs="Times New Roman"/>
          <w:szCs w:val="24"/>
        </w:rPr>
        <w:t>jal</w:t>
      </w:r>
      <w:r w:rsidRPr="00315CC1">
        <w:rPr>
          <w:rFonts w:ascii="Times New Roman" w:hAnsi="Times New Roman" w:cs="Times New Roman"/>
          <w:szCs w:val="24"/>
        </w:rPr>
        <w:t xml:space="preserve">ni rad za opštine Bar i Ulcinj,  </w:t>
      </w:r>
      <w:r w:rsidR="00F3100F">
        <w:rPr>
          <w:rFonts w:ascii="Times New Roman" w:hAnsi="Times New Roman" w:cs="Times New Roman"/>
          <w:szCs w:val="24"/>
        </w:rPr>
        <w:t xml:space="preserve">na kraju 2021. godine </w:t>
      </w:r>
      <w:r w:rsidRPr="00315CC1">
        <w:rPr>
          <w:rFonts w:ascii="Times New Roman" w:hAnsi="Times New Roman" w:cs="Times New Roman"/>
          <w:szCs w:val="24"/>
        </w:rPr>
        <w:t>ima ukupno 33  uposlena</w:t>
      </w:r>
      <w:r w:rsidR="001A58DF">
        <w:rPr>
          <w:rFonts w:ascii="Times New Roman" w:hAnsi="Times New Roman" w:cs="Times New Roman"/>
          <w:szCs w:val="24"/>
        </w:rPr>
        <w:t xml:space="preserve"> r</w:t>
      </w:r>
      <w:r w:rsidRPr="00315CC1">
        <w:rPr>
          <w:rFonts w:ascii="Times New Roman" w:hAnsi="Times New Roman" w:cs="Times New Roman"/>
          <w:szCs w:val="24"/>
        </w:rPr>
        <w:t>adnika, od čega 24 u  Baru i 9 u Ulcinju.</w:t>
      </w:r>
    </w:p>
    <w:p w14:paraId="38037CC2" w14:textId="77777777" w:rsidR="001041CC" w:rsidRPr="00315CC1" w:rsidRDefault="001041CC" w:rsidP="001A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sr-Latn-ME"/>
        </w:rPr>
      </w:pPr>
    </w:p>
    <w:p w14:paraId="78D5E0EF" w14:textId="77777777" w:rsidR="001041CC" w:rsidRPr="006F4951" w:rsidRDefault="001041CC" w:rsidP="001041C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sr-Latn-M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7"/>
        <w:gridCol w:w="4604"/>
      </w:tblGrid>
      <w:tr w:rsidR="001041CC" w14:paraId="4E215DA9" w14:textId="77777777" w:rsidTr="00386178">
        <w:tc>
          <w:tcPr>
            <w:tcW w:w="4587" w:type="dxa"/>
          </w:tcPr>
          <w:p w14:paraId="40233573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Stepen stručne spreme:</w:t>
            </w:r>
          </w:p>
        </w:tc>
        <w:tc>
          <w:tcPr>
            <w:tcW w:w="4604" w:type="dxa"/>
          </w:tcPr>
          <w:p w14:paraId="21C643BD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Broj izvršilaca;</w:t>
            </w:r>
          </w:p>
        </w:tc>
      </w:tr>
      <w:tr w:rsidR="001041CC" w14:paraId="2FE9578C" w14:textId="77777777" w:rsidTr="00386178">
        <w:tc>
          <w:tcPr>
            <w:tcW w:w="4587" w:type="dxa"/>
          </w:tcPr>
          <w:p w14:paraId="7112F87B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VSS</w:t>
            </w:r>
          </w:p>
        </w:tc>
        <w:tc>
          <w:tcPr>
            <w:tcW w:w="4604" w:type="dxa"/>
          </w:tcPr>
          <w:p w14:paraId="7FD36996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Ukupno: 26</w:t>
            </w:r>
          </w:p>
          <w:p w14:paraId="6C8696B3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Socijalni radnik- 9</w:t>
            </w:r>
          </w:p>
          <w:p w14:paraId="025050EF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Psiholog- 4</w:t>
            </w:r>
          </w:p>
          <w:p w14:paraId="5E3D96B2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Sociolog- 2</w:t>
            </w:r>
          </w:p>
          <w:p w14:paraId="7BCB1B81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Specijalni pedagog-1</w:t>
            </w:r>
          </w:p>
          <w:p w14:paraId="39EB29D6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Pedagog-1</w:t>
            </w:r>
          </w:p>
          <w:p w14:paraId="0DB0C7E5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Pravnik- 7</w:t>
            </w:r>
          </w:p>
          <w:p w14:paraId="51F144CD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Ekonomista-2</w:t>
            </w:r>
          </w:p>
        </w:tc>
      </w:tr>
      <w:tr w:rsidR="001041CC" w14:paraId="2F2A29CD" w14:textId="77777777" w:rsidTr="00386178">
        <w:tc>
          <w:tcPr>
            <w:tcW w:w="4587" w:type="dxa"/>
          </w:tcPr>
          <w:p w14:paraId="25D05EFE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VSŠ</w:t>
            </w:r>
          </w:p>
        </w:tc>
        <w:tc>
          <w:tcPr>
            <w:tcW w:w="4604" w:type="dxa"/>
          </w:tcPr>
          <w:p w14:paraId="45D8F48A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41CC" w14:paraId="3EF08995" w14:textId="77777777" w:rsidTr="00386178">
        <w:tc>
          <w:tcPr>
            <w:tcW w:w="4587" w:type="dxa"/>
          </w:tcPr>
          <w:p w14:paraId="7F9264E0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SSS</w:t>
            </w:r>
          </w:p>
        </w:tc>
        <w:tc>
          <w:tcPr>
            <w:tcW w:w="4604" w:type="dxa"/>
          </w:tcPr>
          <w:p w14:paraId="2E34E98D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041CC" w14:paraId="5DAEDF15" w14:textId="77777777" w:rsidTr="00386178">
        <w:tc>
          <w:tcPr>
            <w:tcW w:w="4587" w:type="dxa"/>
          </w:tcPr>
          <w:p w14:paraId="2CDAFE49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KV</w:t>
            </w:r>
          </w:p>
        </w:tc>
        <w:tc>
          <w:tcPr>
            <w:tcW w:w="4604" w:type="dxa"/>
          </w:tcPr>
          <w:p w14:paraId="6859F23C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41CC" w14:paraId="7F5E7B78" w14:textId="77777777" w:rsidTr="00386178">
        <w:tc>
          <w:tcPr>
            <w:tcW w:w="4587" w:type="dxa"/>
          </w:tcPr>
          <w:p w14:paraId="18B10910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4604" w:type="dxa"/>
          </w:tcPr>
          <w:p w14:paraId="5AB57BE2" w14:textId="77777777" w:rsidR="001041CC" w:rsidRDefault="001041CC" w:rsidP="00386178">
            <w:pPr>
              <w:pStyle w:val="ListParagraph"/>
              <w:ind w:left="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14:paraId="4B113077" w14:textId="77777777" w:rsidR="00315CC1" w:rsidRDefault="00315CC1" w:rsidP="001041CC">
      <w:pPr>
        <w:spacing w:line="360" w:lineRule="auto"/>
        <w:ind w:firstLine="720"/>
        <w:rPr>
          <w:rFonts w:ascii="Times New Roman" w:hAnsi="Times New Roman" w:cs="Times New Roman"/>
          <w:b/>
          <w:u w:val="single"/>
          <w:lang w:val="sr-Latn-RS"/>
        </w:rPr>
      </w:pPr>
    </w:p>
    <w:p w14:paraId="66B399C9" w14:textId="734C2415" w:rsidR="001041CC" w:rsidRPr="00507540" w:rsidRDefault="001041CC" w:rsidP="001041CC">
      <w:pPr>
        <w:spacing w:line="360" w:lineRule="auto"/>
        <w:ind w:firstLine="720"/>
        <w:rPr>
          <w:rFonts w:ascii="Times New Roman" w:hAnsi="Times New Roman" w:cs="Times New Roman"/>
          <w:b/>
          <w:u w:val="single"/>
          <w:lang w:val="sr-Latn-RS"/>
        </w:rPr>
      </w:pPr>
      <w:r w:rsidRPr="00507540">
        <w:rPr>
          <w:rFonts w:ascii="Times New Roman" w:hAnsi="Times New Roman" w:cs="Times New Roman"/>
          <w:b/>
          <w:u w:val="single"/>
          <w:lang w:val="sr-Latn-RS"/>
        </w:rPr>
        <w:t xml:space="preserve">Programi iz oblasti socijalne i dječije zaštite </w:t>
      </w:r>
    </w:p>
    <w:p w14:paraId="2131CE7C" w14:textId="48584AA1" w:rsidR="00F3100F" w:rsidRPr="00F3100F" w:rsidRDefault="00F3100F" w:rsidP="00F3100F">
      <w:pPr>
        <w:pStyle w:val="NormalWeb"/>
        <w:shd w:val="clear" w:color="auto" w:fill="FFFFFF"/>
        <w:spacing w:before="0" w:line="360" w:lineRule="auto"/>
        <w:rPr>
          <w:rFonts w:eastAsia="Times New Roman"/>
          <w:color w:val="212529"/>
          <w:lang w:eastAsia="sr-Latn-ME"/>
        </w:rPr>
      </w:pPr>
      <w:r>
        <w:rPr>
          <w:color w:val="000000"/>
          <w:lang w:val="sr-Latn-CS"/>
        </w:rPr>
        <w:t xml:space="preserve">   </w:t>
      </w:r>
      <w:r w:rsidR="001041CC" w:rsidRPr="00F3100F">
        <w:rPr>
          <w:color w:val="000000"/>
          <w:lang w:val="sr-Latn-CS"/>
        </w:rPr>
        <w:t xml:space="preserve">U cilju promocije negativnog trenda rasta slučajeva nasilja, Stručna služba za djecu i mlade je, u saradnji sa Opštinom Bar, Upravom policije, Crvenim krstom i drugim značajnim institucijama, organizovala Dane Otvorenih vrata, u oktobru 2021.godine, na glavnom gradskom trgu, kako bi se alarmirala javnost o štetnosti ove pojave. Odziv i zainteresovanost građana bio je na značajnom nivou. </w:t>
      </w:r>
      <w:r w:rsidRPr="00F3100F">
        <w:rPr>
          <w:rFonts w:eastAsia="Times New Roman"/>
          <w:color w:val="212529"/>
          <w:lang w:eastAsia="sr-Latn-ME"/>
        </w:rPr>
        <w:t>Na Trgu Vladimira i Kosare održana je  edukativna akcija Opštine pod sloganom ’’Stop svim oblicima nasilja u porodici, školi i na ulici’’dana 19.10.2021. godine.</w:t>
      </w:r>
      <w:r w:rsidR="00B37FBC">
        <w:rPr>
          <w:rFonts w:eastAsia="Times New Roman"/>
          <w:color w:val="212529"/>
          <w:lang w:eastAsia="sr-Latn-ME"/>
        </w:rPr>
        <w:t xml:space="preserve"> </w:t>
      </w:r>
      <w:r w:rsidRPr="00F3100F">
        <w:rPr>
          <w:rFonts w:eastAsia="Times New Roman"/>
          <w:color w:val="212529"/>
          <w:lang w:eastAsia="sr-Latn-ME"/>
        </w:rPr>
        <w:t>Poslata je jasna poruka javnosti da je društvo spremno preduzmeti sve mjere kojim se štite naši sugrađani, posebno naša djeca od raznih oblika nasilja.</w:t>
      </w:r>
    </w:p>
    <w:p w14:paraId="131FA324" w14:textId="77777777" w:rsidR="001041CC" w:rsidRPr="00F3100F" w:rsidRDefault="001041CC" w:rsidP="00F3100F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4CB51A92" w14:textId="77777777" w:rsidR="00B37FBC" w:rsidRDefault="001041CC" w:rsidP="001041CC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sr-Latn-CS"/>
        </w:rPr>
        <w:t xml:space="preserve">  </w:t>
      </w:r>
      <w:r w:rsidR="00B37FBC">
        <w:rPr>
          <w:rFonts w:ascii="Times New Roman" w:hAnsi="Times New Roman" w:cs="Times New Roman"/>
          <w:color w:val="000000"/>
          <w:szCs w:val="24"/>
          <w:lang w:val="sr-Latn-CS"/>
        </w:rPr>
        <w:t>Tekst na ovu temu objavljen je na internet portalu Barinfo i Jedro.</w:t>
      </w:r>
    </w:p>
    <w:p w14:paraId="3FC25DDE" w14:textId="717F27F4" w:rsidR="001041CC" w:rsidRPr="00B20BE4" w:rsidRDefault="001041CC" w:rsidP="001041CC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sr-Latn-CS"/>
        </w:rPr>
        <w:t>U februaru 2021. godine u OŠ „Jugoslavija“ održan je sastanak Savjeta roditelja na kojem su uzele učešće predstavnice Centra</w:t>
      </w:r>
      <w:r w:rsidR="00B37FBC">
        <w:rPr>
          <w:rFonts w:ascii="Times New Roman" w:hAnsi="Times New Roman" w:cs="Times New Roman"/>
          <w:color w:val="000000"/>
          <w:szCs w:val="24"/>
          <w:lang w:val="sr-Latn-CS"/>
        </w:rPr>
        <w:t xml:space="preserve"> (Vesna Jukić i Andrijana Raković) </w:t>
      </w:r>
      <w:r>
        <w:rPr>
          <w:rFonts w:ascii="Times New Roman" w:hAnsi="Times New Roman" w:cs="Times New Roman"/>
          <w:color w:val="000000"/>
          <w:szCs w:val="24"/>
          <w:lang w:val="sr-Latn-CS"/>
        </w:rPr>
        <w:t xml:space="preserve"> i govorile na temu uzroka vršnjačkog nasilja, porodičnog nasilja i nadležnostima Centra. Nakon dijaloga sa Upravom škole, predstavnicima Centra bezbjednosti i predstavnicima Centra zas socijalni rad podržan je plan aktivnosti škole u daljem djelovanju po pitanju prevencije vršnjačkog nasilja. </w:t>
      </w:r>
    </w:p>
    <w:p w14:paraId="1E97D38F" w14:textId="77777777" w:rsidR="001041CC" w:rsidRDefault="001041CC" w:rsidP="001041CC">
      <w:pPr>
        <w:spacing w:line="360" w:lineRule="auto"/>
        <w:rPr>
          <w:rFonts w:ascii="Times New Roman" w:hAnsi="Times New Roman" w:cs="Times New Roman"/>
        </w:rPr>
      </w:pPr>
      <w:r w:rsidRPr="00485EB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 saradnji Ministarstva finansija</w:t>
      </w:r>
      <w:r w:rsidRPr="00485EB4">
        <w:rPr>
          <w:rFonts w:ascii="Times New Roman" w:hAnsi="Times New Roman" w:cs="Times New Roman"/>
        </w:rPr>
        <w:t xml:space="preserve"> i socijalnog sta</w:t>
      </w:r>
      <w:r>
        <w:rPr>
          <w:rFonts w:ascii="Times New Roman" w:hAnsi="Times New Roman" w:cs="Times New Roman"/>
        </w:rPr>
        <w:t>ranja i NVO ,,Porodični centar“</w:t>
      </w:r>
      <w:r w:rsidRPr="00485EB4">
        <w:rPr>
          <w:rFonts w:ascii="Times New Roman" w:hAnsi="Times New Roman" w:cs="Times New Roman"/>
        </w:rPr>
        <w:t xml:space="preserve"> iz Kotora obezbijeđena je </w:t>
      </w:r>
      <w:r>
        <w:rPr>
          <w:rFonts w:ascii="Times New Roman" w:hAnsi="Times New Roman" w:cs="Times New Roman"/>
        </w:rPr>
        <w:t xml:space="preserve">podrška </w:t>
      </w:r>
      <w:r w:rsidRPr="00485EB4">
        <w:rPr>
          <w:rFonts w:ascii="Times New Roman" w:hAnsi="Times New Roman" w:cs="Times New Roman"/>
        </w:rPr>
        <w:t xml:space="preserve">za 10 porodica, u kojima postoji rizik od institucionalizacije djece, kao podrška u svakodnevnom funkcionisanju - usluga porodični saradnik. Porodični saradnik predstavlja sponu između voditelja slučaja i porodice. </w:t>
      </w:r>
    </w:p>
    <w:p w14:paraId="16F91110" w14:textId="6344BD4A" w:rsidR="00FE039C" w:rsidRDefault="00FE039C" w:rsidP="00FE039C">
      <w:pPr>
        <w:spacing w:line="360" w:lineRule="auto"/>
        <w:rPr>
          <w:rFonts w:ascii="Times New Roman" w:hAnsi="Times New Roman" w:cs="Times New Roman"/>
        </w:rPr>
      </w:pPr>
      <w:r w:rsidRPr="0072139F">
        <w:rPr>
          <w:rFonts w:ascii="Times New Roman" w:hAnsi="Times New Roman" w:cs="Times New Roman"/>
        </w:rPr>
        <w:t>UNDP sprovodi i kompleksnu, strukturnu reformu nacionalnog Sistema utvrđivanja invaliditeta i jedan stručni radnik</w:t>
      </w:r>
      <w:r>
        <w:rPr>
          <w:rFonts w:ascii="Times New Roman" w:hAnsi="Times New Roman" w:cs="Times New Roman"/>
        </w:rPr>
        <w:t xml:space="preserve"> (Biljana Pajović) </w:t>
      </w:r>
      <w:r w:rsidRPr="0072139F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bila član </w:t>
      </w:r>
      <w:r w:rsidRPr="0072139F">
        <w:rPr>
          <w:rFonts w:ascii="Times New Roman" w:hAnsi="Times New Roman" w:cs="Times New Roman"/>
        </w:rPr>
        <w:t xml:space="preserve"> radne grupe za reformu Sistema utvrđivanja invaliditeta. Projekat, finansira Evropska unija, a sprovodi ga UNDP u partnerstvu organizacijama civilnog društva koje predstavljaju lica sa invaliditetom, nadležnim ministarstvima i državnim institucijama. Cilj reforme je uspostavljanje jedinstvenog tijela vještačenja (Zavod) i jedinstvenih nacionalnih kriterijuma i metodologije za utvrđivanje invaliditeta koji će biti više zasnovani na modelu ljudskih prava. Programom ekonomskih reformi Vlade (2021.-2023.), projekat je prepoznat kao prioritetan. Ključni akteri projekta su organizacije civilnog društva koje predstavljaju lica sa invaliditetom, Ministarstvo finansija i socijalnog staranja, Ministarstvo ekonomje, Ministarstvo zdravlja, Ministarstvo obrazovanja, nauke, kulture i sporta, Institut za javno zdravlje, Fond penzijskog i invalidskog osiguranja, Zavod za zapošljavanje i centri za socijalni rad.</w:t>
      </w:r>
    </w:p>
    <w:p w14:paraId="5F1EA901" w14:textId="137E5C92" w:rsidR="005D2CBC" w:rsidRPr="0054344E" w:rsidRDefault="005D2CBC" w:rsidP="0054344E">
      <w:pPr>
        <w:shd w:val="clear" w:color="auto" w:fill="FFFFFF"/>
        <w:spacing w:before="0"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sr-Latn-ME"/>
        </w:rPr>
      </w:pPr>
      <w:r w:rsidRPr="0054344E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   M</w:t>
      </w:r>
      <w:r w:rsidRPr="005D2CBC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inistarstvo finansija i socijalnog staranja </w:t>
      </w:r>
      <w:r w:rsidR="0054344E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2021. godine </w:t>
      </w:r>
      <w:r w:rsidRPr="005D2CBC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>pokrenulo je</w:t>
      </w:r>
      <w:r w:rsidRPr="0054344E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 projekat socijalni bon koji je namijenjen </w:t>
      </w:r>
      <w:r w:rsidRPr="005D2CBC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građanima u stanju </w:t>
      </w:r>
      <w:r w:rsidRPr="0054344E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>materijalne ugroženosti. V</w:t>
      </w:r>
      <w:r w:rsidRPr="005D2CBC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aučeri u vrijednosti od 30, 50 i 100 eura </w:t>
      </w:r>
      <w:r w:rsidR="0054344E" w:rsidRPr="0054344E">
        <w:rPr>
          <w:rFonts w:ascii="Times New Roman" w:eastAsia="Times New Roman" w:hAnsi="Times New Roman" w:cs="Times New Roman"/>
          <w:color w:val="000000"/>
          <w:szCs w:val="24"/>
          <w:lang w:eastAsia="sr-Latn-ME"/>
        </w:rPr>
        <w:t xml:space="preserve">su opredijeljeni za lica koja su u teškom materijalnom položaju, a isti su se dodijeljivali posredstvom Centra za socijalni rad. Ovaj projekat ima za cilj sprečavanje </w:t>
      </w:r>
      <w:r w:rsidRPr="0054344E">
        <w:rPr>
          <w:rFonts w:ascii="Times New Roman" w:hAnsi="Times New Roman" w:cs="Times New Roman"/>
          <w:color w:val="000000"/>
          <w:szCs w:val="24"/>
          <w:shd w:val="clear" w:color="auto" w:fill="FFFFFF"/>
        </w:rPr>
        <w:t>porast</w:t>
      </w:r>
      <w:r w:rsidR="0054344E" w:rsidRPr="0054344E">
        <w:rPr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r w:rsidRPr="0054344E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siromaštva najugroženijeg dijela stanovništva</w:t>
      </w:r>
      <w:r w:rsidR="0054344E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14:paraId="1319901B" w14:textId="46E457EC" w:rsidR="001041CC" w:rsidRPr="001A58DF" w:rsidRDefault="001041CC" w:rsidP="0054344E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bCs/>
          <w:color w:val="000000"/>
          <w:szCs w:val="24"/>
        </w:rPr>
      </w:pPr>
    </w:p>
    <w:p w14:paraId="3B7BCE99" w14:textId="0CFEACED" w:rsidR="001041CC" w:rsidRDefault="001041CC" w:rsidP="0054344E">
      <w:pPr>
        <w:pStyle w:val="ListParagraph"/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3CB12E" w14:textId="3065E437" w:rsidR="0054344E" w:rsidRDefault="0054344E" w:rsidP="0054344E">
      <w:pPr>
        <w:pStyle w:val="ListParagraph"/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C3A0258" w14:textId="5A1F6959" w:rsidR="0054344E" w:rsidRPr="0054344E" w:rsidRDefault="0054344E" w:rsidP="0054344E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14:paraId="6ADA5AEE" w14:textId="55DF5671" w:rsidR="0054344E" w:rsidRPr="0054344E" w:rsidRDefault="0054344E" w:rsidP="0054344E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14:paraId="74042229" w14:textId="77777777" w:rsidR="0054344E" w:rsidRPr="00507540" w:rsidRDefault="0054344E" w:rsidP="001041CC">
      <w:pPr>
        <w:pStyle w:val="ListParagraph"/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7B18A9E" w14:textId="75AA6130" w:rsidR="001041CC" w:rsidRDefault="001A58DF" w:rsidP="001041CC">
      <w:pPr>
        <w:pStyle w:val="ListParagraph"/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F74DDA">
        <w:rPr>
          <w:rFonts w:ascii="Times New Roman" w:hAnsi="Times New Roman" w:cs="Times New Roman"/>
          <w:b/>
          <w:bCs/>
        </w:rPr>
        <w:t>OSNOVNA MATERIJALNA DAVANJA IZ SOCIJALNE ZAŠTITE</w:t>
      </w:r>
    </w:p>
    <w:p w14:paraId="111F8A5F" w14:textId="77777777" w:rsidR="001041CC" w:rsidRDefault="001041CC" w:rsidP="001041CC">
      <w:pPr>
        <w:pStyle w:val="ListParagraph"/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0C101E" w14:textId="77777777" w:rsidR="001041CC" w:rsidRPr="00CE172F" w:rsidRDefault="001041CC" w:rsidP="001041CC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u w:val="single"/>
          <w:lang w:val="sr-Latn-CS"/>
        </w:rPr>
      </w:pPr>
      <w:r w:rsidRPr="00CE172F">
        <w:rPr>
          <w:rFonts w:ascii="Times New Roman" w:eastAsia="Times New Roman" w:hAnsi="Times New Roman" w:cs="Times New Roman"/>
          <w:b/>
          <w:szCs w:val="24"/>
          <w:u w:val="single"/>
          <w:lang w:val="sr-Latn-CS"/>
        </w:rPr>
        <w:t>Materijalno obezbjeđenje porodice</w:t>
      </w:r>
    </w:p>
    <w:p w14:paraId="23D30BD1" w14:textId="77777777" w:rsidR="001041CC" w:rsidRPr="00083A4A" w:rsidRDefault="001041CC" w:rsidP="001041CC">
      <w:pPr>
        <w:spacing w:before="0" w:after="0" w:line="360" w:lineRule="auto"/>
        <w:rPr>
          <w:rFonts w:ascii="Times New Roman" w:eastAsia="Times New Roman" w:hAnsi="Times New Roman" w:cs="Times New Roman"/>
          <w:szCs w:val="24"/>
          <w:lang w:val="sr-Latn-CS"/>
        </w:rPr>
      </w:pPr>
      <w:r>
        <w:rPr>
          <w:rFonts w:ascii="Times New Roman" w:eastAsia="Times New Roman" w:hAnsi="Times New Roman" w:cs="Times New Roman"/>
          <w:szCs w:val="24"/>
          <w:lang w:val="sr-Latn-CS"/>
        </w:rPr>
        <w:t xml:space="preserve"> </w:t>
      </w:r>
    </w:p>
    <w:p w14:paraId="72791E40" w14:textId="275B116E" w:rsidR="001041CC" w:rsidRDefault="001041CC" w:rsidP="001041CC">
      <w:pPr>
        <w:tabs>
          <w:tab w:val="left" w:pos="8306"/>
        </w:tabs>
        <w:spacing w:before="0" w:after="0" w:line="360" w:lineRule="auto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>Nakon kalendarske 2021</w:t>
      </w:r>
      <w:r w:rsidRPr="00083A4A">
        <w:rPr>
          <w:rFonts w:ascii="Times New Roman" w:eastAsia="Times New Roman" w:hAnsi="Times New Roman" w:cs="Times New Roman"/>
          <w:szCs w:val="24"/>
          <w:lang w:val="pt-BR"/>
        </w:rPr>
        <w:t xml:space="preserve"> godine </w:t>
      </w:r>
      <w:r>
        <w:rPr>
          <w:rFonts w:ascii="Times New Roman" w:eastAsia="Times New Roman" w:hAnsi="Times New Roman" w:cs="Times New Roman"/>
          <w:b/>
          <w:szCs w:val="24"/>
          <w:lang w:val="pt-BR"/>
        </w:rPr>
        <w:t>315</w:t>
      </w:r>
      <w:r w:rsidRPr="00083A4A">
        <w:rPr>
          <w:rFonts w:ascii="Times New Roman" w:eastAsia="Times New Roman" w:hAnsi="Times New Roman" w:cs="Times New Roman"/>
          <w:b/>
          <w:szCs w:val="24"/>
          <w:lang w:val="pt-BR"/>
        </w:rPr>
        <w:t xml:space="preserve"> </w:t>
      </w:r>
      <w:r w:rsidRPr="00083A4A">
        <w:rPr>
          <w:rFonts w:ascii="Times New Roman" w:eastAsia="Times New Roman" w:hAnsi="Times New Roman" w:cs="Times New Roman"/>
          <w:szCs w:val="24"/>
          <w:lang w:val="pt-BR"/>
        </w:rPr>
        <w:t xml:space="preserve"> porodica je na evidenciji ovog Centra kao porodice koje su korisnici prava na ma</w:t>
      </w:r>
      <w:r>
        <w:rPr>
          <w:rFonts w:ascii="Times New Roman" w:eastAsia="Times New Roman" w:hAnsi="Times New Roman" w:cs="Times New Roman"/>
          <w:szCs w:val="24"/>
          <w:lang w:val="pt-BR"/>
        </w:rPr>
        <w:t>terijalno obezbjeđenje.</w:t>
      </w:r>
    </w:p>
    <w:p w14:paraId="6BB860DB" w14:textId="1B689EBB" w:rsidR="00B37FBC" w:rsidRDefault="00B37FBC" w:rsidP="001041CC">
      <w:pPr>
        <w:tabs>
          <w:tab w:val="left" w:pos="8306"/>
        </w:tabs>
        <w:spacing w:before="0" w:after="0" w:line="360" w:lineRule="auto"/>
        <w:rPr>
          <w:rFonts w:ascii="Times New Roman" w:eastAsia="Times New Roman" w:hAnsi="Times New Roman" w:cs="Times New Roman"/>
          <w:szCs w:val="24"/>
          <w:lang w:val="pt-BR"/>
        </w:rPr>
      </w:pPr>
    </w:p>
    <w:p w14:paraId="179E3870" w14:textId="77777777" w:rsidR="00B37FBC" w:rsidRPr="00083A4A" w:rsidRDefault="00B37FBC" w:rsidP="001041CC">
      <w:pPr>
        <w:tabs>
          <w:tab w:val="left" w:pos="8306"/>
        </w:tabs>
        <w:spacing w:before="0" w:after="0" w:line="360" w:lineRule="auto"/>
        <w:rPr>
          <w:rFonts w:ascii="Times New Roman" w:eastAsia="Times New Roman" w:hAnsi="Times New Roman" w:cs="Times New Roman"/>
          <w:szCs w:val="24"/>
          <w:lang w:val="pt-BR"/>
        </w:rPr>
      </w:pPr>
    </w:p>
    <w:p w14:paraId="2B8A7F7A" w14:textId="77777777" w:rsidR="001041CC" w:rsidRPr="005940D1" w:rsidRDefault="001041CC" w:rsidP="001041CC">
      <w:pPr>
        <w:spacing w:line="360" w:lineRule="auto"/>
        <w:ind w:firstLine="720"/>
        <w:rPr>
          <w:rFonts w:ascii="Times New Roman" w:hAnsi="Times New Roman" w:cs="Times New Roman"/>
          <w:b/>
          <w:szCs w:val="24"/>
          <w:u w:val="single"/>
        </w:rPr>
      </w:pPr>
      <w:r w:rsidRPr="005940D1">
        <w:rPr>
          <w:rFonts w:ascii="Times New Roman" w:hAnsi="Times New Roman" w:cs="Times New Roman"/>
          <w:b/>
          <w:szCs w:val="24"/>
          <w:u w:val="single"/>
        </w:rPr>
        <w:t xml:space="preserve">Tuđa njega i lična invalidnina </w:t>
      </w:r>
    </w:p>
    <w:p w14:paraId="7B493978" w14:textId="77777777" w:rsidR="001041CC" w:rsidRPr="005940D1" w:rsidRDefault="001041CC" w:rsidP="001041CC">
      <w:pPr>
        <w:spacing w:line="360" w:lineRule="auto"/>
        <w:rPr>
          <w:rFonts w:ascii="Times New Roman" w:hAnsi="Times New Roman" w:cs="Times New Roman"/>
          <w:szCs w:val="24"/>
        </w:rPr>
      </w:pPr>
      <w:r w:rsidRPr="005940D1">
        <w:rPr>
          <w:rFonts w:ascii="Times New Roman" w:hAnsi="Times New Roman" w:cs="Times New Roman"/>
          <w:szCs w:val="24"/>
        </w:rPr>
        <w:tab/>
        <w:t xml:space="preserve">Na kraju 2021.godine, ukupno ima 965 korisnika prava na dodatak za njegu i pomoć, dok pravo na ličnu invalidninu ostvaruje ukupno 192 korisnika. </w:t>
      </w:r>
    </w:p>
    <w:p w14:paraId="432E9BBE" w14:textId="77777777" w:rsidR="001041CC" w:rsidRDefault="001041CC" w:rsidP="001041CC">
      <w:pPr>
        <w:spacing w:line="360" w:lineRule="auto"/>
        <w:rPr>
          <w:rFonts w:ascii="Times New Roman" w:hAnsi="Times New Roman" w:cs="Times New Roman"/>
          <w:szCs w:val="24"/>
        </w:rPr>
      </w:pPr>
      <w:r w:rsidRPr="005940D1">
        <w:rPr>
          <w:rFonts w:ascii="Times New Roman" w:hAnsi="Times New Roman" w:cs="Times New Roman"/>
          <w:szCs w:val="24"/>
        </w:rPr>
        <w:tab/>
        <w:t>U toku 2021.</w:t>
      </w:r>
      <w:r>
        <w:rPr>
          <w:rFonts w:ascii="Times New Roman" w:hAnsi="Times New Roman" w:cs="Times New Roman"/>
          <w:szCs w:val="24"/>
        </w:rPr>
        <w:t xml:space="preserve"> </w:t>
      </w:r>
      <w:r w:rsidRPr="005940D1">
        <w:rPr>
          <w:rFonts w:ascii="Times New Roman" w:hAnsi="Times New Roman" w:cs="Times New Roman"/>
          <w:szCs w:val="24"/>
        </w:rPr>
        <w:t>godine, održano je ukupno 5 Prvostepenih socijalno-ljekarskih komisija.</w:t>
      </w:r>
    </w:p>
    <w:p w14:paraId="0C0356A9" w14:textId="77777777" w:rsidR="001A58DF" w:rsidRPr="001A58DF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1A58DF">
        <w:rPr>
          <w:rFonts w:ascii="Times New Roman" w:hAnsi="Times New Roman" w:cs="Times New Roman"/>
          <w:b/>
          <w:szCs w:val="24"/>
          <w:u w:val="single"/>
        </w:rPr>
        <w:t>Naknada roditelju/staratelju lica koje je korisnik prava na ličnu invalidninu</w:t>
      </w:r>
    </w:p>
    <w:p w14:paraId="6E199845" w14:textId="6CCB6AF5" w:rsidR="001041CC" w:rsidRDefault="001A58DF" w:rsidP="001041CC">
      <w:pPr>
        <w:spacing w:line="360" w:lineRule="auto"/>
        <w:rPr>
          <w:rFonts w:ascii="Times New Roman" w:hAnsi="Times New Roman" w:cs="Times New Roman"/>
          <w:szCs w:val="24"/>
        </w:rPr>
      </w:pPr>
      <w:r w:rsidRPr="005940D1">
        <w:rPr>
          <w:rFonts w:ascii="Times New Roman" w:hAnsi="Times New Roman" w:cs="Times New Roman"/>
          <w:szCs w:val="24"/>
        </w:rPr>
        <w:tab/>
        <w:t>Na kraju 2021.godine, ukupno ima 160 korisnika prava na naknadu roditelju/staratelju lica koje je korisnik prava na ličnu invalidninu.</w:t>
      </w:r>
    </w:p>
    <w:p w14:paraId="52D32BB8" w14:textId="77777777" w:rsidR="00B37FBC" w:rsidRDefault="00B37FBC" w:rsidP="001041CC">
      <w:pPr>
        <w:spacing w:line="360" w:lineRule="auto"/>
        <w:rPr>
          <w:rFonts w:ascii="Times New Roman" w:hAnsi="Times New Roman" w:cs="Times New Roman"/>
          <w:szCs w:val="24"/>
        </w:rPr>
      </w:pPr>
    </w:p>
    <w:p w14:paraId="66F37D82" w14:textId="77777777" w:rsidR="001041CC" w:rsidRPr="00F95035" w:rsidRDefault="001041CC" w:rsidP="001041CC">
      <w:pPr>
        <w:spacing w:before="0" w:after="0" w:line="360" w:lineRule="auto"/>
        <w:rPr>
          <w:rFonts w:ascii="Times New Roman" w:eastAsia="Times New Roman" w:hAnsi="Times New Roman" w:cs="Times New Roman"/>
          <w:b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Latn-CS"/>
        </w:rPr>
        <w:t>Pravo na povlastice na putovanje lica sa invaliditetom</w:t>
      </w:r>
    </w:p>
    <w:p w14:paraId="2622DA8A" w14:textId="77777777" w:rsidR="001041CC" w:rsidRPr="003B0FFF" w:rsidRDefault="001041CC" w:rsidP="001041CC">
      <w:pPr>
        <w:spacing w:before="0" w:after="0" w:line="360" w:lineRule="auto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14:paraId="2226B2B5" w14:textId="77777777" w:rsidR="001041CC" w:rsidRPr="003B0FFF" w:rsidRDefault="001041CC" w:rsidP="001041CC">
      <w:pPr>
        <w:spacing w:before="0" w:after="0" w:line="360" w:lineRule="auto"/>
        <w:ind w:firstLine="720"/>
        <w:rPr>
          <w:rFonts w:ascii="Times New Roman" w:eastAsia="Times New Roman" w:hAnsi="Times New Roman" w:cs="Times New Roman"/>
          <w:szCs w:val="24"/>
          <w:lang w:val="sr-Latn-CS"/>
        </w:rPr>
      </w:pPr>
      <w:r w:rsidRPr="003B0FFF">
        <w:rPr>
          <w:rFonts w:ascii="Times New Roman" w:eastAsia="Times New Roman" w:hAnsi="Times New Roman" w:cs="Times New Roman"/>
          <w:szCs w:val="24"/>
          <w:lang w:val="sr-Latn-CS"/>
        </w:rPr>
        <w:t xml:space="preserve">U toku 2021.godine dostavljeno je </w:t>
      </w:r>
      <w:r w:rsidRPr="003B0FFF">
        <w:rPr>
          <w:rFonts w:ascii="Times New Roman" w:eastAsia="Times New Roman" w:hAnsi="Times New Roman" w:cs="Times New Roman"/>
          <w:b/>
          <w:szCs w:val="24"/>
          <w:lang w:val="sr-Latn-CS"/>
        </w:rPr>
        <w:t xml:space="preserve">770 </w:t>
      </w:r>
      <w:r w:rsidRPr="003B0FFF">
        <w:rPr>
          <w:rFonts w:ascii="Times New Roman" w:eastAsia="Times New Roman" w:hAnsi="Times New Roman" w:cs="Times New Roman"/>
          <w:szCs w:val="24"/>
          <w:lang w:val="sr-Latn-CS"/>
        </w:rPr>
        <w:t xml:space="preserve">zahtjeva za ostvarivanje prava na povlastice na putovanje lica sa invaliditetom i na osnovu ovog prava u toku 2021 godine isplaćeno je </w:t>
      </w:r>
      <w:r w:rsidRPr="003B0FFF">
        <w:rPr>
          <w:rFonts w:ascii="Times New Roman" w:eastAsia="Times New Roman" w:hAnsi="Times New Roman" w:cs="Times New Roman"/>
          <w:b/>
          <w:szCs w:val="24"/>
          <w:lang w:val="sr-Latn-CS"/>
        </w:rPr>
        <w:t>108,745,09</w:t>
      </w:r>
      <w:r w:rsidRPr="003B0FFF">
        <w:rPr>
          <w:rFonts w:ascii="Times New Roman" w:eastAsia="Times New Roman" w:hAnsi="Times New Roman" w:cs="Times New Roman"/>
          <w:color w:val="FF0000"/>
          <w:szCs w:val="24"/>
          <w:lang w:val="sr-Latn-CS"/>
        </w:rPr>
        <w:t xml:space="preserve"> </w:t>
      </w:r>
      <w:r w:rsidRPr="003B0FFF">
        <w:rPr>
          <w:rFonts w:ascii="Times New Roman" w:eastAsia="Times New Roman" w:hAnsi="Times New Roman" w:cs="Times New Roman"/>
          <w:szCs w:val="24"/>
          <w:lang w:val="sr-Latn-CS"/>
        </w:rPr>
        <w:t>eura.</w:t>
      </w:r>
    </w:p>
    <w:p w14:paraId="423CB92F" w14:textId="68B71EB1" w:rsidR="001041CC" w:rsidRDefault="001041CC" w:rsidP="00B37FBC">
      <w:pPr>
        <w:spacing w:before="0" w:after="0" w:line="360" w:lineRule="auto"/>
        <w:ind w:firstLine="720"/>
        <w:rPr>
          <w:rFonts w:ascii="Times New Roman" w:eastAsia="Times New Roman" w:hAnsi="Times New Roman" w:cs="Times New Roman"/>
          <w:szCs w:val="24"/>
          <w:lang w:val="sr-Latn-CS"/>
        </w:rPr>
      </w:pPr>
      <w:r w:rsidRPr="003B0FFF">
        <w:rPr>
          <w:rFonts w:ascii="Times New Roman" w:eastAsia="Times New Roman" w:hAnsi="Times New Roman" w:cs="Times New Roman"/>
          <w:szCs w:val="24"/>
          <w:lang w:val="sr-Latn-CS"/>
        </w:rPr>
        <w:t xml:space="preserve">U toku 2021. godine podnijeto je </w:t>
      </w:r>
      <w:r w:rsidRPr="003B0FFF">
        <w:rPr>
          <w:rFonts w:ascii="Times New Roman" w:eastAsia="Times New Roman" w:hAnsi="Times New Roman" w:cs="Times New Roman"/>
          <w:b/>
          <w:szCs w:val="24"/>
          <w:lang w:val="sr-Latn-CS"/>
        </w:rPr>
        <w:t>4078</w:t>
      </w:r>
      <w:r w:rsidRPr="003B0FFF">
        <w:rPr>
          <w:rFonts w:ascii="Times New Roman" w:eastAsia="Times New Roman" w:hAnsi="Times New Roman" w:cs="Times New Roman"/>
          <w:szCs w:val="24"/>
          <w:lang w:val="sr-Latn-CS"/>
        </w:rPr>
        <w:t xml:space="preserve"> zahtjeva za izdavanje potvrde radi ostvarivanja prava na povlastice na putovanje lica sa invaliditetom kod drugih Centara za socijalni rad u Crnoj Gori.</w:t>
      </w:r>
    </w:p>
    <w:p w14:paraId="54215A85" w14:textId="77777777" w:rsidR="00B37FBC" w:rsidRPr="00B37FBC" w:rsidRDefault="00B37FBC" w:rsidP="00B37FBC">
      <w:pPr>
        <w:spacing w:before="0" w:after="0" w:line="360" w:lineRule="auto"/>
        <w:ind w:firstLine="720"/>
        <w:rPr>
          <w:rFonts w:ascii="Times New Roman" w:eastAsia="Times New Roman" w:hAnsi="Times New Roman" w:cs="Times New Roman"/>
          <w:szCs w:val="24"/>
          <w:lang w:val="sr-Latn-CS"/>
        </w:rPr>
      </w:pPr>
    </w:p>
    <w:p w14:paraId="69946CDE" w14:textId="2869B567" w:rsidR="001A58DF" w:rsidRPr="00B37FBC" w:rsidRDefault="001A58DF" w:rsidP="001A58DF">
      <w:pPr>
        <w:spacing w:line="360" w:lineRule="auto"/>
        <w:rPr>
          <w:rFonts w:ascii="Times New Roman" w:hAnsi="Times New Roman" w:cs="Times New Roman"/>
          <w:b/>
          <w:u w:val="single"/>
          <w:lang w:val="sr-Latn-RS"/>
        </w:rPr>
      </w:pPr>
      <w:r w:rsidRPr="003B0FFF">
        <w:rPr>
          <w:rFonts w:ascii="Times New Roman" w:hAnsi="Times New Roman" w:cs="Times New Roman"/>
          <w:b/>
          <w:u w:val="single"/>
          <w:lang w:val="en-US"/>
        </w:rPr>
        <w:t>Jednokratne nov</w:t>
      </w:r>
      <w:r w:rsidRPr="003B0FFF">
        <w:rPr>
          <w:rFonts w:ascii="Times New Roman" w:hAnsi="Times New Roman" w:cs="Times New Roman"/>
          <w:b/>
          <w:u w:val="single"/>
          <w:lang w:val="sr-Latn-RS"/>
        </w:rPr>
        <w:t xml:space="preserve">čane pomoći </w:t>
      </w:r>
    </w:p>
    <w:p w14:paraId="618D9416" w14:textId="7E6CCEA1" w:rsidR="001A58DF" w:rsidRPr="003B0FFF" w:rsidRDefault="001A58DF" w:rsidP="001A58DF">
      <w:pPr>
        <w:spacing w:line="360" w:lineRule="auto"/>
        <w:rPr>
          <w:rFonts w:ascii="Times New Roman" w:hAnsi="Times New Roman" w:cs="Times New Roman"/>
          <w:lang w:val="sr-Latn-RS"/>
        </w:rPr>
      </w:pPr>
      <w:r w:rsidRPr="003B0FFF">
        <w:rPr>
          <w:rFonts w:ascii="Times New Roman" w:hAnsi="Times New Roman" w:cs="Times New Roman"/>
          <w:lang w:val="sr-Latn-RS"/>
        </w:rPr>
        <w:t>U toku 2021.godine jednokratne pomoći po nalogu Ministarstva finansija i socijalnog staranja isplaćene su za 25 porodica u Baru u iznosu od 4050,00 €.</w:t>
      </w:r>
    </w:p>
    <w:p w14:paraId="64E62925" w14:textId="426F26EA" w:rsidR="001A58DF" w:rsidRPr="003B0FFF" w:rsidRDefault="001A58DF" w:rsidP="001A58DF">
      <w:pPr>
        <w:spacing w:line="360" w:lineRule="auto"/>
        <w:rPr>
          <w:rFonts w:ascii="Times New Roman" w:hAnsi="Times New Roman" w:cs="Times New Roman"/>
          <w:lang w:val="sr-Latn-RS"/>
        </w:rPr>
      </w:pPr>
      <w:r w:rsidRPr="003B0FFF">
        <w:rPr>
          <w:rFonts w:ascii="Times New Roman" w:hAnsi="Times New Roman" w:cs="Times New Roman"/>
          <w:lang w:val="sr-Latn-RS"/>
        </w:rPr>
        <w:t>Jednokratne novčane pomoći na osnovu rješenja Centra Bar isplaćene su za 356 porodica u iznosu od 19326,03 €.</w:t>
      </w:r>
    </w:p>
    <w:p w14:paraId="6BE70DFA" w14:textId="7A60F174" w:rsidR="001A58DF" w:rsidRDefault="001A58DF" w:rsidP="001A58DF">
      <w:pPr>
        <w:spacing w:line="360" w:lineRule="auto"/>
        <w:rPr>
          <w:rFonts w:ascii="Times New Roman" w:hAnsi="Times New Roman" w:cs="Times New Roman"/>
          <w:lang w:val="sr-Latn-RS"/>
        </w:rPr>
      </w:pPr>
      <w:r w:rsidRPr="003B0FFF">
        <w:rPr>
          <w:rFonts w:ascii="Times New Roman" w:hAnsi="Times New Roman" w:cs="Times New Roman"/>
          <w:lang w:val="sr-Latn-RS"/>
        </w:rPr>
        <w:lastRenderedPageBreak/>
        <w:t>Pravo na vaučer za trgovinu prehrambenih proizvoda ostvarilo je 100 porodica u Baru u iznosu od 7230,00 €</w:t>
      </w:r>
    </w:p>
    <w:p w14:paraId="741BE274" w14:textId="77777777" w:rsidR="00B37FBC" w:rsidRPr="00B37FBC" w:rsidRDefault="00B37FBC" w:rsidP="001A58DF">
      <w:pPr>
        <w:spacing w:line="360" w:lineRule="auto"/>
        <w:rPr>
          <w:rFonts w:ascii="Times New Roman" w:hAnsi="Times New Roman" w:cs="Times New Roman"/>
          <w:lang w:val="sr-Latn-RS"/>
        </w:rPr>
      </w:pPr>
    </w:p>
    <w:p w14:paraId="1A1012F4" w14:textId="4C54518D" w:rsidR="001A58DF" w:rsidRPr="00BF2E02" w:rsidRDefault="001A58DF" w:rsidP="001A58DF">
      <w:pPr>
        <w:spacing w:line="360" w:lineRule="auto"/>
        <w:rPr>
          <w:rFonts w:ascii="Times New Roman" w:hAnsi="Times New Roman" w:cs="Times New Roman"/>
          <w:b/>
          <w:u w:val="single"/>
          <w:lang w:val="sr-Latn-RS"/>
        </w:rPr>
      </w:pPr>
      <w:r>
        <w:rPr>
          <w:rFonts w:ascii="Times New Roman" w:hAnsi="Times New Roman" w:cs="Times New Roman"/>
          <w:b/>
          <w:u w:val="single"/>
          <w:lang w:val="sr-Latn-RS"/>
        </w:rPr>
        <w:t>Pogrebni troškovi</w:t>
      </w:r>
    </w:p>
    <w:p w14:paraId="75B3DA1A" w14:textId="521FB6DD" w:rsidR="001A58DF" w:rsidRPr="00B621EC" w:rsidRDefault="001A58DF" w:rsidP="001A58DF">
      <w:pPr>
        <w:spacing w:line="360" w:lineRule="auto"/>
        <w:ind w:firstLine="720"/>
        <w:rPr>
          <w:rFonts w:ascii="Times New Roman" w:hAnsi="Times New Roman" w:cs="Times New Roman"/>
          <w:szCs w:val="24"/>
          <w:lang w:val="sr-Latn-RS"/>
        </w:rPr>
      </w:pPr>
      <w:r w:rsidRPr="00B621EC">
        <w:rPr>
          <w:rFonts w:ascii="Times New Roman" w:hAnsi="Times New Roman" w:cs="Times New Roman"/>
          <w:szCs w:val="24"/>
          <w:lang w:val="sr-Latn-RS"/>
        </w:rPr>
        <w:t xml:space="preserve">U toku 2021. godine ovom Centru podnijeto je 36 zahtjeva za naknadu troškova sahrane. </w:t>
      </w:r>
    </w:p>
    <w:p w14:paraId="0FC311E2" w14:textId="25B71620" w:rsidR="001A58DF" w:rsidRPr="00B621EC" w:rsidRDefault="001A58DF" w:rsidP="001A58DF">
      <w:pPr>
        <w:spacing w:line="360" w:lineRule="auto"/>
        <w:ind w:firstLine="720"/>
        <w:rPr>
          <w:rFonts w:ascii="Times New Roman" w:hAnsi="Times New Roman" w:cs="Times New Roman"/>
          <w:szCs w:val="24"/>
          <w:lang w:val="sr-Latn-RS"/>
        </w:rPr>
      </w:pPr>
      <w:r w:rsidRPr="00B621EC">
        <w:rPr>
          <w:rFonts w:ascii="Times New Roman" w:hAnsi="Times New Roman" w:cs="Times New Roman"/>
          <w:szCs w:val="24"/>
          <w:lang w:val="sr-Latn-RS"/>
        </w:rPr>
        <w:t>Centar je snosio troškove sahrane za 6 lica, od kojih su</w:t>
      </w:r>
      <w:r w:rsidR="00B37FBC">
        <w:rPr>
          <w:rFonts w:ascii="Times New Roman" w:hAnsi="Times New Roman" w:cs="Times New Roman"/>
          <w:szCs w:val="24"/>
          <w:lang w:val="sr-Latn-RS"/>
        </w:rPr>
        <w:t>:</w:t>
      </w:r>
      <w:r w:rsidRPr="00B621EC">
        <w:rPr>
          <w:rFonts w:ascii="Times New Roman" w:hAnsi="Times New Roman" w:cs="Times New Roman"/>
          <w:szCs w:val="24"/>
          <w:lang w:val="sr-Latn-RS"/>
        </w:rPr>
        <w:t xml:space="preserve"> 1 lice korisnik prava na smještaj u ustanovu  i 5 lica bez bližih srodnika ili nepoznatog prebivališta. Sahranu ovih lica izvršilo je DOO „Komunalne djelatnosti“ Bar.</w:t>
      </w:r>
    </w:p>
    <w:p w14:paraId="4991B716" w14:textId="77777777" w:rsidR="001A58DF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7629925E" w14:textId="59C966C9" w:rsidR="001A58DF" w:rsidRPr="00B37FBC" w:rsidRDefault="001A58DF" w:rsidP="001A58D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37FBC">
        <w:rPr>
          <w:rFonts w:ascii="Times New Roman" w:hAnsi="Times New Roman" w:cs="Times New Roman"/>
          <w:b/>
          <w:u w:val="single"/>
        </w:rPr>
        <w:t>Ustavni sud – naknada ženama</w:t>
      </w:r>
    </w:p>
    <w:p w14:paraId="33E11603" w14:textId="6DB73ADF" w:rsidR="001A58DF" w:rsidRPr="00E43EF6" w:rsidRDefault="001A58DF" w:rsidP="001A58DF">
      <w:pPr>
        <w:spacing w:line="360" w:lineRule="auto"/>
        <w:rPr>
          <w:rFonts w:ascii="Times New Roman" w:hAnsi="Times New Roman" w:cs="Times New Roman"/>
          <w:lang w:val="sr-Latn-RS"/>
        </w:rPr>
      </w:pPr>
      <w:r w:rsidRPr="00E43EF6">
        <w:rPr>
          <w:rFonts w:ascii="Times New Roman" w:hAnsi="Times New Roman" w:cs="Times New Roman"/>
          <w:lang w:val="sr-Latn-RS"/>
        </w:rPr>
        <w:t xml:space="preserve">            Na kraju kalendarske 2021. godine pravo na mjesečnu nakna</w:t>
      </w:r>
      <w:r w:rsidR="0054344E">
        <w:rPr>
          <w:rFonts w:ascii="Times New Roman" w:hAnsi="Times New Roman" w:cs="Times New Roman"/>
          <w:lang w:val="sr-Latn-RS"/>
        </w:rPr>
        <w:t xml:space="preserve">du  i uplatu doprinosa koristile su </w:t>
      </w:r>
      <w:r w:rsidRPr="00E43EF6">
        <w:rPr>
          <w:rFonts w:ascii="Times New Roman" w:hAnsi="Times New Roman" w:cs="Times New Roman"/>
          <w:lang w:val="sr-Latn-RS"/>
        </w:rPr>
        <w:t xml:space="preserve"> ukupno 93 žene.</w:t>
      </w:r>
    </w:p>
    <w:p w14:paraId="5D16404A" w14:textId="77777777" w:rsidR="001A58DF" w:rsidRPr="00B621EC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39AD307F" w14:textId="3D877077" w:rsidR="001A58DF" w:rsidRPr="00BF2E02" w:rsidRDefault="001A58DF" w:rsidP="001A58DF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74DDA">
        <w:rPr>
          <w:rFonts w:ascii="Times New Roman" w:hAnsi="Times New Roman" w:cs="Times New Roman"/>
          <w:b/>
          <w:bCs/>
        </w:rPr>
        <w:t xml:space="preserve">OSNOVNA MATERIJALNA DAVANJA IZ </w:t>
      </w:r>
      <w:r>
        <w:rPr>
          <w:rFonts w:ascii="Times New Roman" w:hAnsi="Times New Roman" w:cs="Times New Roman"/>
          <w:b/>
          <w:bCs/>
        </w:rPr>
        <w:t>DJEČIJE ZAŠTITE</w:t>
      </w:r>
    </w:p>
    <w:p w14:paraId="442A5B44" w14:textId="77777777" w:rsidR="001A58DF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27FC2575" w14:textId="0FE17AC0" w:rsidR="001A58DF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bookmarkStart w:id="0" w:name="_Hlk93888156"/>
      <w:r w:rsidRPr="005940D1">
        <w:rPr>
          <w:rFonts w:ascii="Times New Roman" w:hAnsi="Times New Roman" w:cs="Times New Roman"/>
          <w:b/>
          <w:szCs w:val="24"/>
          <w:u w:val="single"/>
        </w:rPr>
        <w:t>Naknada po osnovu rođenja djeteta i naknada za novorođeno dijete</w:t>
      </w:r>
    </w:p>
    <w:bookmarkEnd w:id="0"/>
    <w:p w14:paraId="0F35C69C" w14:textId="77777777" w:rsidR="001A58DF" w:rsidRPr="008225A9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D10FEA1" w14:textId="77777777" w:rsidR="001A58DF" w:rsidRPr="005940D1" w:rsidRDefault="001A58DF" w:rsidP="001A58DF">
      <w:pPr>
        <w:spacing w:line="360" w:lineRule="auto"/>
        <w:rPr>
          <w:rFonts w:ascii="Times New Roman" w:hAnsi="Times New Roman" w:cs="Times New Roman"/>
          <w:szCs w:val="24"/>
        </w:rPr>
      </w:pPr>
      <w:r w:rsidRPr="005940D1">
        <w:rPr>
          <w:rFonts w:ascii="Times New Roman" w:hAnsi="Times New Roman" w:cs="Times New Roman"/>
          <w:szCs w:val="24"/>
        </w:rPr>
        <w:tab/>
        <w:t xml:space="preserve">U toku 2021.godine, podnijeto je ukupno 394 zahtjeva za ostvarivanje prava za novorođeno dijete, a iznos koji je isplaćen po ovom osnovu je 44.014,47 eura. </w:t>
      </w:r>
    </w:p>
    <w:p w14:paraId="3005238E" w14:textId="77777777" w:rsidR="001A58DF" w:rsidRDefault="001A58DF" w:rsidP="001A58DF">
      <w:pPr>
        <w:spacing w:line="360" w:lineRule="auto"/>
        <w:rPr>
          <w:rFonts w:ascii="Times New Roman" w:hAnsi="Times New Roman" w:cs="Times New Roman"/>
          <w:szCs w:val="24"/>
        </w:rPr>
      </w:pPr>
      <w:r w:rsidRPr="005940D1">
        <w:rPr>
          <w:rFonts w:ascii="Times New Roman" w:hAnsi="Times New Roman" w:cs="Times New Roman"/>
          <w:szCs w:val="24"/>
        </w:rPr>
        <w:tab/>
        <w:t>U toku 2021.godine, podnijeto je ukupno 186 zahtjeva za ostvarivanje prava po osnovnu rođenj</w:t>
      </w:r>
      <w:r>
        <w:rPr>
          <w:rFonts w:ascii="Times New Roman" w:hAnsi="Times New Roman" w:cs="Times New Roman"/>
          <w:szCs w:val="24"/>
        </w:rPr>
        <w:t>a</w:t>
      </w:r>
      <w:r w:rsidRPr="005940D1">
        <w:rPr>
          <w:rFonts w:ascii="Times New Roman" w:hAnsi="Times New Roman" w:cs="Times New Roman"/>
          <w:szCs w:val="24"/>
        </w:rPr>
        <w:t xml:space="preserve"> djeteta, a iznos koji je isplaćen po ovom osnovu je 15.408,03 eura. </w:t>
      </w:r>
    </w:p>
    <w:p w14:paraId="5031D9D9" w14:textId="77777777" w:rsidR="001A58DF" w:rsidRPr="005940D1" w:rsidRDefault="001A58DF" w:rsidP="001A58DF">
      <w:pPr>
        <w:spacing w:line="360" w:lineRule="auto"/>
        <w:rPr>
          <w:rFonts w:ascii="Times New Roman" w:hAnsi="Times New Roman" w:cs="Times New Roman"/>
          <w:szCs w:val="24"/>
        </w:rPr>
      </w:pPr>
    </w:p>
    <w:p w14:paraId="237F3CD0" w14:textId="4C448F6E" w:rsidR="001A58DF" w:rsidRPr="003B0FFF" w:rsidRDefault="001A58DF" w:rsidP="001A58DF">
      <w:pPr>
        <w:tabs>
          <w:tab w:val="left" w:pos="-1980"/>
        </w:tabs>
        <w:spacing w:after="0" w:line="360" w:lineRule="auto"/>
        <w:rPr>
          <w:rFonts w:ascii="Times New Roman" w:hAnsi="Times New Roman" w:cs="Times New Roman"/>
          <w:b/>
          <w:bCs/>
          <w:szCs w:val="24"/>
          <w:u w:val="single"/>
          <w:lang w:val="sr-Latn-CS"/>
        </w:rPr>
      </w:pPr>
      <w:bookmarkStart w:id="1" w:name="_Hlk93888317"/>
      <w:r w:rsidRPr="003B0FFF">
        <w:rPr>
          <w:rFonts w:ascii="Times New Roman" w:hAnsi="Times New Roman" w:cs="Times New Roman"/>
          <w:b/>
          <w:bCs/>
          <w:szCs w:val="24"/>
          <w:u w:val="single"/>
          <w:lang w:val="sr-Latn-CS"/>
        </w:rPr>
        <w:t>Naknada za vrijeme porodiljskog i roditeljskog  odsustva i naknada zarade sa polovinom punog radnog vremena</w:t>
      </w:r>
    </w:p>
    <w:bookmarkEnd w:id="1"/>
    <w:p w14:paraId="634CCF60" w14:textId="77777777" w:rsidR="001A58DF" w:rsidRPr="003B0FFF" w:rsidRDefault="001A58D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u w:val="single"/>
          <w:lang w:val="sr-Latn-CS"/>
        </w:rPr>
      </w:pPr>
    </w:p>
    <w:p w14:paraId="14BC9196" w14:textId="77777777" w:rsidR="001A58DF" w:rsidRPr="003B0FFF" w:rsidRDefault="001A58D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lang w:val="sr-Latn-CS"/>
        </w:rPr>
      </w:pPr>
      <w:r w:rsidRPr="003B0FFF">
        <w:rPr>
          <w:rFonts w:ascii="Times New Roman" w:hAnsi="Times New Roman" w:cs="Times New Roman"/>
          <w:szCs w:val="24"/>
          <w:lang w:val="sr-Latn-CS"/>
        </w:rPr>
        <w:tab/>
        <w:t>Refundacija pravnim licima za isplaćenu naknadu porodilja koje su u radnom odnosu u cjelosti je izvršena u 2021. god</w:t>
      </w:r>
      <w:r>
        <w:rPr>
          <w:rFonts w:ascii="Times New Roman" w:hAnsi="Times New Roman" w:cs="Times New Roman"/>
          <w:szCs w:val="24"/>
          <w:lang w:val="sr-Latn-CS"/>
        </w:rPr>
        <w:t xml:space="preserve">ine </w:t>
      </w:r>
      <w:r w:rsidRPr="003B0FFF">
        <w:rPr>
          <w:rFonts w:ascii="Times New Roman" w:hAnsi="Times New Roman" w:cs="Times New Roman"/>
          <w:szCs w:val="24"/>
          <w:lang w:val="sr-Latn-CS"/>
        </w:rPr>
        <w:t xml:space="preserve">po osnovu </w:t>
      </w:r>
      <w:r w:rsidRPr="003B0FFF">
        <w:rPr>
          <w:rFonts w:ascii="Times New Roman" w:hAnsi="Times New Roman" w:cs="Times New Roman"/>
          <w:b/>
          <w:szCs w:val="24"/>
          <w:lang w:val="sr-Latn-CS"/>
        </w:rPr>
        <w:t xml:space="preserve">1051 </w:t>
      </w:r>
      <w:r w:rsidRPr="003B0FFF">
        <w:rPr>
          <w:rFonts w:ascii="Times New Roman" w:hAnsi="Times New Roman" w:cs="Times New Roman"/>
          <w:szCs w:val="24"/>
          <w:lang w:val="sr-Latn-CS"/>
        </w:rPr>
        <w:t xml:space="preserve">podnijetih zahtjeva u iznosu od </w:t>
      </w:r>
      <w:r w:rsidRPr="003B0FFF">
        <w:rPr>
          <w:rFonts w:ascii="Times New Roman" w:hAnsi="Times New Roman" w:cs="Times New Roman"/>
          <w:szCs w:val="24"/>
        </w:rPr>
        <w:t xml:space="preserve">388399.70 </w:t>
      </w:r>
      <w:r w:rsidRPr="003B0FFF">
        <w:rPr>
          <w:rFonts w:ascii="Times New Roman" w:hAnsi="Times New Roman" w:cs="Times New Roman"/>
          <w:szCs w:val="24"/>
          <w:lang w:val="sr-Latn-CS"/>
        </w:rPr>
        <w:t>eura.</w:t>
      </w:r>
    </w:p>
    <w:p w14:paraId="2129D6B3" w14:textId="7A83DD8C" w:rsidR="001A58DF" w:rsidRDefault="001A58D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lang w:val="sr-Latn-CS"/>
        </w:rPr>
      </w:pPr>
      <w:r w:rsidRPr="003B0FFF">
        <w:rPr>
          <w:rFonts w:ascii="Times New Roman" w:hAnsi="Times New Roman" w:cs="Times New Roman"/>
          <w:szCs w:val="24"/>
          <w:lang w:val="sr-Latn-CS"/>
        </w:rPr>
        <w:lastRenderedPageBreak/>
        <w:t xml:space="preserve">          Tabelarni prikaz refundacija naknade zarade za porodiljsko odnosno roditeljsko odsustvo i naknade zarade sa polovinom punog radnog vremena pravnim licima, po mjesecima i to kako slijedi:</w:t>
      </w:r>
    </w:p>
    <w:p w14:paraId="2FD73D78" w14:textId="6F5DF6F0" w:rsidR="00F3100F" w:rsidRDefault="00F3100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lang w:val="sr-Latn-CS"/>
        </w:rPr>
      </w:pPr>
    </w:p>
    <w:p w14:paraId="02D746EF" w14:textId="77777777" w:rsidR="00F3100F" w:rsidRPr="003B0FFF" w:rsidRDefault="00F3100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lang w:val="sr-Latn-CS"/>
        </w:rPr>
      </w:pPr>
    </w:p>
    <w:p w14:paraId="5D1E5523" w14:textId="77777777" w:rsidR="001A58DF" w:rsidRPr="003B0FFF" w:rsidRDefault="001A58DF" w:rsidP="001A58DF">
      <w:pPr>
        <w:tabs>
          <w:tab w:val="left" w:pos="-1980"/>
        </w:tabs>
        <w:spacing w:line="360" w:lineRule="auto"/>
        <w:rPr>
          <w:rFonts w:ascii="Times New Roman" w:hAnsi="Times New Roman" w:cs="Times New Roman"/>
          <w:szCs w:val="24"/>
          <w:lang w:val="sr-Latn-CS"/>
        </w:rPr>
      </w:pPr>
    </w:p>
    <w:tbl>
      <w:tblPr>
        <w:tblStyle w:val="LightShading-Accent1"/>
        <w:tblW w:w="4802" w:type="pct"/>
        <w:tblInd w:w="360" w:type="dxa"/>
        <w:tblLook w:val="0660" w:firstRow="1" w:lastRow="1" w:firstColumn="0" w:lastColumn="0" w:noHBand="1" w:noVBand="1"/>
      </w:tblPr>
      <w:tblGrid>
        <w:gridCol w:w="2086"/>
        <w:gridCol w:w="2552"/>
        <w:gridCol w:w="2409"/>
        <w:gridCol w:w="2481"/>
      </w:tblGrid>
      <w:tr w:rsidR="001A58DF" w:rsidRPr="003B0FFF" w14:paraId="3DB7CF1F" w14:textId="77777777" w:rsidTr="00951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  <w:noWrap/>
            <w:hideMark/>
          </w:tcPr>
          <w:p w14:paraId="6FB4FDD2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  <w:lang w:val="en-GB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mjesec</w:t>
            </w:r>
          </w:p>
        </w:tc>
        <w:tc>
          <w:tcPr>
            <w:tcW w:w="1339" w:type="pct"/>
          </w:tcPr>
          <w:p w14:paraId="0D7A66E4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Naknada zarade za porodiljsko odsustvo</w:t>
            </w:r>
          </w:p>
          <w:p w14:paraId="2BC9E736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BB7C6CC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4528B8D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Broj         iznos €</w:t>
            </w:r>
          </w:p>
        </w:tc>
        <w:tc>
          <w:tcPr>
            <w:tcW w:w="1264" w:type="pct"/>
            <w:hideMark/>
          </w:tcPr>
          <w:p w14:paraId="7DC07B68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Refundacija naknade zarade sa polovinom punog radnog vremena</w:t>
            </w:r>
          </w:p>
          <w:p w14:paraId="5C4B4728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 xml:space="preserve">  </w:t>
            </w:r>
          </w:p>
          <w:p w14:paraId="4EF5A578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Broj    iznos €</w:t>
            </w:r>
          </w:p>
        </w:tc>
        <w:tc>
          <w:tcPr>
            <w:tcW w:w="1302" w:type="pct"/>
          </w:tcPr>
          <w:p w14:paraId="40D9C190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Iznos</w:t>
            </w:r>
          </w:p>
          <w:p w14:paraId="7CE38A66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0416A22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8917697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F7F4955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12D30DA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Broj         iznos €</w:t>
            </w:r>
          </w:p>
        </w:tc>
      </w:tr>
      <w:tr w:rsidR="001A58DF" w:rsidRPr="003B0FFF" w14:paraId="4C361AB3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F91AD61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</w:tcPr>
          <w:p w14:paraId="22B554BB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21805264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52E5929B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A58DF" w:rsidRPr="003B0FFF" w14:paraId="4B0DC07D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AB2F6D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</w:tcPr>
          <w:p w14:paraId="0C473FBE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24651904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557D82BF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A58DF" w:rsidRPr="003B0FFF" w14:paraId="02CC9C04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E52D9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Decembar 2020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4E0F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37-  (15047.68 €)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87FA0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2- (417.77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4DF6F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(39) – 15465.45 €</w:t>
            </w:r>
          </w:p>
        </w:tc>
      </w:tr>
      <w:tr w:rsidR="001A58DF" w:rsidRPr="003B0FFF" w14:paraId="33F50D44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9EE23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Januar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81A6C3" w14:textId="77777777" w:rsidR="001A58DF" w:rsidRPr="003B0FFF" w:rsidRDefault="001A58DF" w:rsidP="00951496">
            <w:pPr>
              <w:spacing w:line="360" w:lineRule="auto"/>
              <w:rPr>
                <w:rStyle w:val="SubtleEmphasis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3B0FFF">
              <w:rPr>
                <w:rStyle w:val="SubtleEmphasis"/>
                <w:rFonts w:ascii="Times New Roman" w:hAnsi="Times New Roman" w:cs="Times New Roman"/>
                <w:color w:val="auto"/>
                <w:szCs w:val="24"/>
              </w:rPr>
              <w:t xml:space="preserve"> 102– ( 40837.28 €)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3C90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 xml:space="preserve">   1- (680.53 €)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160B4339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(103)</w:t>
            </w:r>
            <w:r w:rsidRPr="003B0FFF"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- </w:t>
            </w:r>
            <w:r w:rsidRPr="003B0FFF">
              <w:rPr>
                <w:rStyle w:val="SubtleEmphasis"/>
                <w:rFonts w:ascii="Times New Roman" w:hAnsi="Times New Roman" w:cs="Times New Roman"/>
                <w:color w:val="auto"/>
                <w:szCs w:val="24"/>
              </w:rPr>
              <w:t xml:space="preserve">41517.81  </w:t>
            </w: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€</w:t>
            </w:r>
          </w:p>
          <w:p w14:paraId="491E8C31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A58DF" w:rsidRPr="003B0FFF" w14:paraId="6CB6B74C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ABEE5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Februar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4A4530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81 - ( 33132.54 </w:t>
            </w:r>
            <w:r w:rsidRPr="003B0FFF">
              <w:rPr>
                <w:rStyle w:val="SubtleEmphasis"/>
                <w:rFonts w:ascii="Times New Roman" w:hAnsi="Times New Roman"/>
                <w:color w:val="auto"/>
                <w:sz w:val="24"/>
                <w:szCs w:val="24"/>
              </w:rPr>
              <w:t>€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D0ECB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6- (1794.61 €)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3D38BE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( 87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) – 34927.15€</w:t>
            </w:r>
          </w:p>
        </w:tc>
      </w:tr>
      <w:tr w:rsidR="001A58DF" w:rsidRPr="003B0FFF" w14:paraId="64C5C156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A2DC7D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Mart 2021</w:t>
            </w:r>
          </w:p>
          <w:p w14:paraId="5AF1873E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E3B92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52 - ( 21740.66€)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5F61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2- (846.64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7D225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( 54 ) –22587.30 €</w:t>
            </w:r>
          </w:p>
        </w:tc>
      </w:tr>
      <w:tr w:rsidR="001A58DF" w:rsidRPr="003B0FFF" w14:paraId="684D171C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6EFAA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 xml:space="preserve">April 2021 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040E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26 - ( 10367.26 €)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968E0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0- (0,00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2067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( 26 ) –10367.26 €</w:t>
            </w:r>
          </w:p>
        </w:tc>
      </w:tr>
      <w:tr w:rsidR="001A58DF" w:rsidRPr="003B0FFF" w14:paraId="2C60DCDF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C8B93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Maj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70A6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86 - ( 38948.48 €)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8006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3- (1509.41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D396E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( 89 ) –40457.89 €</w:t>
            </w:r>
          </w:p>
        </w:tc>
      </w:tr>
      <w:tr w:rsidR="001A58DF" w:rsidRPr="003B0FFF" w14:paraId="3E994B24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61B6D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Jun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6D1DA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85 - ( 28646.43€)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D8D4F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15- (4994.71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E5DD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(100) –33641.14 €</w:t>
            </w:r>
          </w:p>
        </w:tc>
      </w:tr>
      <w:tr w:rsidR="001A58DF" w:rsidRPr="003B0FFF" w14:paraId="154B7F4B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487A9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Jul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5213A" w14:textId="77777777" w:rsidR="001A58DF" w:rsidRPr="003B0FFF" w:rsidRDefault="001A58DF" w:rsidP="00951496">
            <w:pPr>
              <w:spacing w:line="360" w:lineRule="auto"/>
              <w:rPr>
                <w:rStyle w:val="SubtleEmphasis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3B0FFF">
              <w:rPr>
                <w:rStyle w:val="SubtleEmphasis"/>
                <w:rFonts w:ascii="Times New Roman" w:hAnsi="Times New Roman" w:cs="Times New Roman"/>
                <w:color w:val="auto"/>
                <w:szCs w:val="24"/>
              </w:rPr>
              <w:t xml:space="preserve"> 85 – ( 29707.71 €)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AF2B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 xml:space="preserve">   6- (1663.26 €)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537503A0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( 91</w:t>
            </w:r>
            <w:r w:rsidRPr="003B0FFF"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 </w:t>
            </w: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) –31370.97 €</w:t>
            </w:r>
          </w:p>
          <w:p w14:paraId="4B18E665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A58DF" w:rsidRPr="003B0FFF" w14:paraId="528BE0F2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F287B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Avgust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A0AE0E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93 - ( 36595.77 €)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4231D7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18- (5877.40 €)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EEE61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(111) –42473.17 €</w:t>
            </w:r>
          </w:p>
        </w:tc>
      </w:tr>
      <w:tr w:rsidR="001A58DF" w:rsidRPr="003B0FFF" w14:paraId="4DCAED91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1785B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Septembar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33018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98 –( 32896.42 €)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8FE47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6- (2147.04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FE9D9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(104) –35043.46 €</w:t>
            </w:r>
          </w:p>
        </w:tc>
      </w:tr>
      <w:tr w:rsidR="001A58DF" w:rsidRPr="003B0FFF" w14:paraId="129E65A0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8B54E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 xml:space="preserve">Oktobar 2021 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20652D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109-  ( 46188.83 €)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6424B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6- (1838.15</w:t>
            </w:r>
            <w:r w:rsidRPr="003B0FF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€)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1403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( 115)- 48026.98 €</w:t>
            </w:r>
          </w:p>
        </w:tc>
      </w:tr>
      <w:tr w:rsidR="001A58DF" w:rsidRPr="003B0FFF" w14:paraId="61DCB636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D56E2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Novembar 2021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EAF8F0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91-  ( 30682.97 €)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3E5CEB0D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6- (1838.15 €)</w:t>
            </w:r>
          </w:p>
          <w:p w14:paraId="0DB21FBA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D96C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( 97 )- 32521.12 €</w:t>
            </w:r>
          </w:p>
        </w:tc>
      </w:tr>
      <w:tr w:rsidR="001A58DF" w:rsidRPr="003B0FFF" w14:paraId="6798E042" w14:textId="77777777" w:rsidTr="0095149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471560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</w:tcPr>
          <w:p w14:paraId="210BE2F6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600EBE2C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30A290C7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A58DF" w:rsidRPr="003B0FFF" w14:paraId="59EF892D" w14:textId="77777777" w:rsidTr="009514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  <w:noWrap/>
            <w:hideMark/>
          </w:tcPr>
          <w:p w14:paraId="6EE02621" w14:textId="77777777" w:rsidR="001A58DF" w:rsidRPr="003B0FFF" w:rsidRDefault="001A58DF" w:rsidP="00951496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B0FFF">
              <w:rPr>
                <w:rFonts w:ascii="Times New Roman" w:hAnsi="Times New Roman" w:cs="Times New Roman"/>
                <w:color w:val="auto"/>
                <w:szCs w:val="24"/>
              </w:rPr>
              <w:t>Ukupno 2021</w:t>
            </w:r>
          </w:p>
        </w:tc>
        <w:tc>
          <w:tcPr>
            <w:tcW w:w="1339" w:type="pct"/>
            <w:hideMark/>
          </w:tcPr>
          <w:p w14:paraId="2823BE3F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945 -364792.03 €</w:t>
            </w:r>
          </w:p>
        </w:tc>
        <w:tc>
          <w:tcPr>
            <w:tcW w:w="1264" w:type="pct"/>
            <w:hideMark/>
          </w:tcPr>
          <w:p w14:paraId="7E462CE8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71 – 23607.67 €</w:t>
            </w:r>
          </w:p>
        </w:tc>
        <w:tc>
          <w:tcPr>
            <w:tcW w:w="1302" w:type="pct"/>
            <w:hideMark/>
          </w:tcPr>
          <w:p w14:paraId="6535BF0F" w14:textId="77777777" w:rsidR="001A58DF" w:rsidRPr="003B0FFF" w:rsidRDefault="001A58DF" w:rsidP="00951496">
            <w:pPr>
              <w:pStyle w:val="DecimalAligned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FFF">
              <w:rPr>
                <w:rFonts w:ascii="Times New Roman" w:hAnsi="Times New Roman"/>
                <w:color w:val="auto"/>
                <w:sz w:val="24"/>
                <w:szCs w:val="24"/>
              </w:rPr>
              <w:t>1016–388399.70€</w:t>
            </w:r>
          </w:p>
        </w:tc>
      </w:tr>
    </w:tbl>
    <w:p w14:paraId="0624EA2C" w14:textId="53D50571" w:rsidR="001A58DF" w:rsidRPr="001A58DF" w:rsidRDefault="001A58DF" w:rsidP="001A58DF">
      <w:pPr>
        <w:spacing w:line="360" w:lineRule="auto"/>
        <w:rPr>
          <w:rFonts w:ascii="Times New Roman" w:eastAsia="Times New Roman" w:hAnsi="Times New Roman" w:cs="Times New Roman"/>
          <w:szCs w:val="24"/>
          <w:lang w:val="sr-Latn-RS" w:eastAsia="sr-Latn-ME"/>
        </w:rPr>
      </w:pPr>
      <w:r w:rsidRPr="003B0FFF">
        <w:rPr>
          <w:rFonts w:ascii="Times New Roman" w:hAnsi="Times New Roman" w:cs="Times New Roman"/>
          <w:szCs w:val="24"/>
          <w:lang w:val="sr-Latn-RS" w:eastAsia="sr-Latn-ME"/>
        </w:rPr>
        <w:t xml:space="preserve">         </w:t>
      </w:r>
    </w:p>
    <w:p w14:paraId="51385BEC" w14:textId="3C988652" w:rsidR="001A58DF" w:rsidRPr="00B621EC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  <w:lang w:val="sr-Latn-RS"/>
        </w:rPr>
      </w:pPr>
      <w:r w:rsidRPr="00B621EC">
        <w:rPr>
          <w:rFonts w:ascii="Times New Roman" w:hAnsi="Times New Roman" w:cs="Times New Roman"/>
          <w:b/>
          <w:szCs w:val="24"/>
          <w:u w:val="single"/>
          <w:lang w:val="sr-Latn-RS"/>
        </w:rPr>
        <w:t>Dječiji dodatak</w:t>
      </w:r>
    </w:p>
    <w:p w14:paraId="7A2B4093" w14:textId="77777777" w:rsidR="001A58DF" w:rsidRPr="00B621EC" w:rsidRDefault="001A58DF" w:rsidP="001A58DF">
      <w:pPr>
        <w:spacing w:line="360" w:lineRule="auto"/>
        <w:ind w:firstLine="720"/>
        <w:rPr>
          <w:rFonts w:ascii="Times New Roman" w:hAnsi="Times New Roman" w:cs="Times New Roman"/>
          <w:b/>
          <w:szCs w:val="24"/>
          <w:lang w:val="sr-Latn-RS"/>
        </w:rPr>
      </w:pPr>
    </w:p>
    <w:p w14:paraId="6859516B" w14:textId="77777777" w:rsidR="001A58DF" w:rsidRPr="00B621EC" w:rsidRDefault="001A58DF" w:rsidP="001A58DF">
      <w:pPr>
        <w:spacing w:line="360" w:lineRule="auto"/>
        <w:ind w:firstLine="720"/>
        <w:rPr>
          <w:rFonts w:ascii="Times New Roman" w:hAnsi="Times New Roman" w:cs="Times New Roman"/>
          <w:szCs w:val="24"/>
          <w:lang w:val="sr-Latn-RS"/>
        </w:rPr>
      </w:pPr>
      <w:r w:rsidRPr="00B621EC">
        <w:rPr>
          <w:rFonts w:ascii="Times New Roman" w:hAnsi="Times New Roman" w:cs="Times New Roman"/>
          <w:szCs w:val="24"/>
          <w:lang w:val="sr-Latn-RS"/>
        </w:rPr>
        <w:t>Pravo na dječiji dodatak u 2021. godini, po svim osnovima, ostvarilo je 3.200 djece, od kojih je po osnovu:</w:t>
      </w:r>
    </w:p>
    <w:p w14:paraId="45956630" w14:textId="77777777" w:rsidR="001A58DF" w:rsidRPr="00B621EC" w:rsidRDefault="001A58DF" w:rsidP="001A58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621EC">
        <w:rPr>
          <w:rFonts w:ascii="Times New Roman" w:hAnsi="Times New Roman" w:cs="Times New Roman"/>
          <w:sz w:val="24"/>
          <w:szCs w:val="24"/>
          <w:lang w:val="sr-Latn-RS"/>
        </w:rPr>
        <w:t>Dijete od 0-6 godina -  2.529 djece;</w:t>
      </w:r>
    </w:p>
    <w:p w14:paraId="0F7E23FF" w14:textId="77777777" w:rsidR="001A58DF" w:rsidRPr="00B621EC" w:rsidRDefault="001A58DF" w:rsidP="001A58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621EC">
        <w:rPr>
          <w:rFonts w:ascii="Times New Roman" w:hAnsi="Times New Roman" w:cs="Times New Roman"/>
          <w:sz w:val="24"/>
          <w:szCs w:val="24"/>
          <w:lang w:val="sr-Latn-RS"/>
        </w:rPr>
        <w:t>Dijete korisnik MO – 547 djece;</w:t>
      </w:r>
    </w:p>
    <w:p w14:paraId="753797F8" w14:textId="77777777" w:rsidR="001A58DF" w:rsidRPr="00B621EC" w:rsidRDefault="001A58DF" w:rsidP="001A58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621EC">
        <w:rPr>
          <w:rFonts w:ascii="Times New Roman" w:hAnsi="Times New Roman" w:cs="Times New Roman"/>
          <w:sz w:val="24"/>
          <w:szCs w:val="24"/>
          <w:lang w:val="sr-Latn-RS"/>
        </w:rPr>
        <w:t>Dijete korisnik lične invalidnine – 51 dijete;</w:t>
      </w:r>
    </w:p>
    <w:p w14:paraId="70CDF6FB" w14:textId="77777777" w:rsidR="001A58DF" w:rsidRPr="00B621EC" w:rsidRDefault="001A58DF" w:rsidP="001A58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621EC">
        <w:rPr>
          <w:rFonts w:ascii="Times New Roman" w:hAnsi="Times New Roman" w:cs="Times New Roman"/>
          <w:sz w:val="24"/>
          <w:szCs w:val="24"/>
          <w:lang w:val="sr-Latn-RS"/>
        </w:rPr>
        <w:t>Dijete korsinik dodatka za njegu i pomoć – 44 djece;</w:t>
      </w:r>
    </w:p>
    <w:p w14:paraId="2888FEFC" w14:textId="77777777" w:rsidR="001A58DF" w:rsidRPr="00B621EC" w:rsidRDefault="001A58DF" w:rsidP="001A58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621EC">
        <w:rPr>
          <w:rFonts w:ascii="Times New Roman" w:hAnsi="Times New Roman" w:cs="Times New Roman"/>
          <w:sz w:val="24"/>
          <w:szCs w:val="24"/>
          <w:lang w:val="sr-Latn-RS"/>
        </w:rPr>
        <w:t>Dijete bez roditeljskog staranja – 29 djece.</w:t>
      </w:r>
    </w:p>
    <w:p w14:paraId="2AAAD081" w14:textId="77777777" w:rsidR="001A58DF" w:rsidRDefault="001A58DF" w:rsidP="001A58DF">
      <w:pPr>
        <w:spacing w:line="360" w:lineRule="auto"/>
        <w:ind w:firstLine="720"/>
        <w:rPr>
          <w:lang w:val="sr-Latn-RS"/>
        </w:rPr>
      </w:pPr>
    </w:p>
    <w:p w14:paraId="760DBF39" w14:textId="2E3E91A6" w:rsidR="001A58DF" w:rsidRPr="001A58DF" w:rsidRDefault="001A58DF" w:rsidP="001A58DF">
      <w:pPr>
        <w:spacing w:line="360" w:lineRule="auto"/>
        <w:rPr>
          <w:rFonts w:ascii="Times New Roman" w:hAnsi="Times New Roman" w:cs="Times New Roman"/>
          <w:b/>
          <w:szCs w:val="24"/>
          <w:u w:val="single"/>
          <w:lang w:val="sr-Latn-RS"/>
        </w:rPr>
      </w:pPr>
      <w:bookmarkStart w:id="2" w:name="_Hlk93888423"/>
      <w:r w:rsidRPr="001A58DF">
        <w:rPr>
          <w:rFonts w:ascii="Times New Roman" w:hAnsi="Times New Roman" w:cs="Times New Roman"/>
          <w:b/>
          <w:bCs/>
          <w:u w:val="single"/>
          <w:lang w:val="sr-Latn-RS"/>
        </w:rPr>
        <w:t xml:space="preserve"> </w:t>
      </w:r>
      <w:r w:rsidRPr="001A58DF">
        <w:rPr>
          <w:rFonts w:ascii="Times New Roman" w:hAnsi="Times New Roman" w:cs="Times New Roman"/>
          <w:b/>
          <w:szCs w:val="24"/>
          <w:u w:val="single"/>
          <w:lang w:val="sr-Latn-RS"/>
        </w:rPr>
        <w:t>Pravo na pomoć za vaspitanje i obrazovanje djece i mladih sa posebnim obrazovnim potrebama i troškovi prevoza</w:t>
      </w:r>
    </w:p>
    <w:bookmarkEnd w:id="2"/>
    <w:p w14:paraId="086DF029" w14:textId="77777777" w:rsidR="001A58DF" w:rsidRPr="001A58DF" w:rsidRDefault="001A58DF" w:rsidP="001A58DF">
      <w:pPr>
        <w:spacing w:line="360" w:lineRule="auto"/>
        <w:ind w:firstLine="720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14:paraId="7CA31182" w14:textId="77777777" w:rsidR="001A58DF" w:rsidRPr="00B621EC" w:rsidRDefault="001A58DF" w:rsidP="001A58DF">
      <w:pPr>
        <w:spacing w:line="360" w:lineRule="auto"/>
        <w:ind w:firstLine="720"/>
        <w:rPr>
          <w:rFonts w:ascii="Times New Roman" w:hAnsi="Times New Roman" w:cs="Times New Roman"/>
          <w:szCs w:val="24"/>
          <w:lang w:val="sr-Latn-RS"/>
        </w:rPr>
      </w:pPr>
      <w:r w:rsidRPr="00B621EC">
        <w:rPr>
          <w:rFonts w:ascii="Times New Roman" w:hAnsi="Times New Roman" w:cs="Times New Roman"/>
          <w:szCs w:val="24"/>
          <w:lang w:val="sr-Latn-RS"/>
        </w:rPr>
        <w:t>U okviru prava na pomoć za vaspitanje i obrazovanje djece i mladih sa posebnim obrazovnim potrebama, pravo na troškove prevoza koristilo je ukupno 17 djece.</w:t>
      </w:r>
    </w:p>
    <w:p w14:paraId="16E3A669" w14:textId="77777777" w:rsidR="001A58DF" w:rsidRPr="00FB03E6" w:rsidRDefault="001A58DF" w:rsidP="001A58DF">
      <w:pPr>
        <w:spacing w:line="360" w:lineRule="auto"/>
      </w:pPr>
    </w:p>
    <w:p w14:paraId="3673B920" w14:textId="77777777" w:rsidR="001A58DF" w:rsidRPr="00BF2E02" w:rsidRDefault="001A58DF" w:rsidP="001A58DF">
      <w:pPr>
        <w:spacing w:line="360" w:lineRule="auto"/>
      </w:pPr>
    </w:p>
    <w:p w14:paraId="1091D632" w14:textId="6455AFB7" w:rsidR="001A58DF" w:rsidRPr="00FE039C" w:rsidRDefault="00FE039C" w:rsidP="00FE039C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FE039C">
        <w:rPr>
          <w:rFonts w:ascii="Times New Roman" w:hAnsi="Times New Roman" w:cs="Times New Roman"/>
          <w:b/>
          <w:szCs w:val="24"/>
          <w:u w:val="single"/>
          <w:lang w:val="sr-Latn-RS"/>
        </w:rPr>
        <w:lastRenderedPageBreak/>
        <w:t>Starateljstvo nad licima lišenim poslovne sposobnosti i za posebne slučajeve</w:t>
      </w:r>
    </w:p>
    <w:p w14:paraId="2E990FE0" w14:textId="77777777" w:rsidR="001041CC" w:rsidRDefault="001041CC" w:rsidP="001041CC">
      <w:pPr>
        <w:pStyle w:val="ListParagraph"/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87EA38" w14:textId="78811FCD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U 2021.godini, ukupan broj punol</w:t>
      </w:r>
      <w:r w:rsidR="0054344E">
        <w:rPr>
          <w:rFonts w:ascii="Times New Roman" w:hAnsi="Times New Roman" w:cs="Times New Roman"/>
          <w:szCs w:val="24"/>
          <w:lang w:val="sr-Latn-RS"/>
        </w:rPr>
        <w:t>j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etnih lica koja su stavljena pod starateljstvo od strane ovog Centra,  je 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sedamdeset devet (79)</w:t>
      </w:r>
      <w:r w:rsidRPr="00F0447C">
        <w:rPr>
          <w:rFonts w:ascii="Times New Roman" w:hAnsi="Times New Roman" w:cs="Times New Roman"/>
          <w:szCs w:val="24"/>
          <w:lang w:val="sr-Latn-RS"/>
        </w:rPr>
        <w:t>.</w:t>
      </w:r>
    </w:p>
    <w:p w14:paraId="4102C902" w14:textId="77777777" w:rsidR="001041CC" w:rsidRPr="006F4951" w:rsidRDefault="001041CC" w:rsidP="001041CC">
      <w:pPr>
        <w:pStyle w:val="ListParagraph"/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8AEB46" w14:textId="3DF09547" w:rsidR="00FE039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Od ukupnog broja punol</w:t>
      </w:r>
      <w:r>
        <w:rPr>
          <w:rFonts w:ascii="Times New Roman" w:hAnsi="Times New Roman" w:cs="Times New Roman"/>
          <w:szCs w:val="24"/>
          <w:lang w:val="sr-Latn-RS"/>
        </w:rPr>
        <w:t>j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etnih lica pod starateljstvom, njih 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desetoro (10)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se nalazi na sm</w:t>
      </w:r>
      <w:r>
        <w:rPr>
          <w:rFonts w:ascii="Times New Roman" w:hAnsi="Times New Roman" w:cs="Times New Roman"/>
          <w:szCs w:val="24"/>
          <w:lang w:val="sr-Latn-RS"/>
        </w:rPr>
        <w:t>j</w:t>
      </w:r>
      <w:r w:rsidRPr="00F0447C">
        <w:rPr>
          <w:rFonts w:ascii="Times New Roman" w:hAnsi="Times New Roman" w:cs="Times New Roman"/>
          <w:szCs w:val="24"/>
          <w:lang w:val="sr-Latn-RS"/>
        </w:rPr>
        <w:t>eštaju u ustanovama socijalne odnosno zdravstvene zaštite, zbog potrebe za kontinuiranom n</w:t>
      </w:r>
      <w:r>
        <w:rPr>
          <w:rFonts w:ascii="Times New Roman" w:hAnsi="Times New Roman" w:cs="Times New Roman"/>
          <w:szCs w:val="24"/>
          <w:lang w:val="sr-Latn-RS"/>
        </w:rPr>
        <w:t>j</w:t>
      </w:r>
      <w:r w:rsidRPr="00F0447C">
        <w:rPr>
          <w:rFonts w:ascii="Times New Roman" w:hAnsi="Times New Roman" w:cs="Times New Roman"/>
          <w:szCs w:val="24"/>
          <w:lang w:val="sr-Latn-RS"/>
        </w:rPr>
        <w:t>egom i l</w:t>
      </w:r>
      <w:r>
        <w:rPr>
          <w:rFonts w:ascii="Times New Roman" w:hAnsi="Times New Roman" w:cs="Times New Roman"/>
          <w:szCs w:val="24"/>
          <w:lang w:val="sr-Latn-RS"/>
        </w:rPr>
        <w:t>ij</w:t>
      </w:r>
      <w:r w:rsidRPr="00F0447C">
        <w:rPr>
          <w:rFonts w:ascii="Times New Roman" w:hAnsi="Times New Roman" w:cs="Times New Roman"/>
          <w:szCs w:val="24"/>
          <w:lang w:val="sr-Latn-RS"/>
        </w:rPr>
        <w:t>ečenjem.</w:t>
      </w:r>
    </w:p>
    <w:p w14:paraId="01708E1C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</w:p>
    <w:p w14:paraId="56088C0E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U Crnoj Gori:</w:t>
      </w:r>
    </w:p>
    <w:p w14:paraId="20F1E4A8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 xml:space="preserve">-JU Zavod”Komanski most” Podgorica- 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tri (3)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lica</w:t>
      </w:r>
    </w:p>
    <w:p w14:paraId="7ADDD1BA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-Specijalna bolnica za psihijatriju Dobrota, Kotor-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dva (2)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lica</w:t>
      </w:r>
    </w:p>
    <w:p w14:paraId="2AC3BE77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-Dom starih “Duga” u Danilovgradu (u privatnom aranžmanu)-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jedno (1)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lice</w:t>
      </w:r>
    </w:p>
    <w:p w14:paraId="326E924E" w14:textId="77777777" w:rsidR="00FE039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-Dom starih Risan-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jedno (1)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lice</w:t>
      </w:r>
    </w:p>
    <w:p w14:paraId="56EF8138" w14:textId="77777777" w:rsidR="00FE039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</w:p>
    <w:p w14:paraId="3D3D14BD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U Srbiji:</w:t>
      </w:r>
    </w:p>
    <w:p w14:paraId="6B5176DE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-Zavod za smeštaj odraslih lica ”Male pčelice” Kragujevac-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jedno (1)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lice</w:t>
      </w:r>
    </w:p>
    <w:p w14:paraId="2F4A052E" w14:textId="77777777" w:rsidR="00FE039C" w:rsidRPr="00F0447C" w:rsidRDefault="00FE039C" w:rsidP="00FE039C">
      <w:pPr>
        <w:spacing w:line="360" w:lineRule="auto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-Dom za smeštaj odraslih lica “Kulina” , Kulina-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jedno (1)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lice</w:t>
      </w:r>
    </w:p>
    <w:p w14:paraId="60D0D3A6" w14:textId="3C9F7CCA" w:rsidR="001041CC" w:rsidRDefault="00FE039C" w:rsidP="00FE039C">
      <w:pPr>
        <w:shd w:val="clear" w:color="auto" w:fill="FFFFFF"/>
        <w:textAlignment w:val="top"/>
        <w:rPr>
          <w:rFonts w:ascii="Times New Roman" w:hAnsi="Times New Roman" w:cs="Times New Roman"/>
          <w:szCs w:val="24"/>
          <w:lang w:val="sr-Latn-RS"/>
        </w:rPr>
      </w:pPr>
      <w:r w:rsidRPr="00F0447C">
        <w:rPr>
          <w:rFonts w:ascii="Times New Roman" w:hAnsi="Times New Roman" w:cs="Times New Roman"/>
          <w:szCs w:val="24"/>
          <w:lang w:val="sr-Latn-RS"/>
        </w:rPr>
        <w:t>Dom za decu i mlade ometene u razvoju „Veternik“-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jedno</w:t>
      </w:r>
      <w:r>
        <w:rPr>
          <w:rFonts w:ascii="Times New Roman" w:hAnsi="Times New Roman" w:cs="Times New Roman"/>
          <w:b/>
          <w:szCs w:val="24"/>
          <w:lang w:val="sr-Latn-RS"/>
        </w:rPr>
        <w:t xml:space="preserve"> </w:t>
      </w:r>
      <w:r w:rsidRPr="00F0447C">
        <w:rPr>
          <w:rFonts w:ascii="Times New Roman" w:hAnsi="Times New Roman" w:cs="Times New Roman"/>
          <w:b/>
          <w:szCs w:val="24"/>
          <w:lang w:val="sr-Latn-RS"/>
        </w:rPr>
        <w:t>(1)</w:t>
      </w:r>
      <w:r w:rsidRPr="00F0447C">
        <w:rPr>
          <w:rFonts w:ascii="Times New Roman" w:hAnsi="Times New Roman" w:cs="Times New Roman"/>
          <w:szCs w:val="24"/>
          <w:lang w:val="sr-Latn-RS"/>
        </w:rPr>
        <w:t xml:space="preserve"> lice</w:t>
      </w:r>
    </w:p>
    <w:p w14:paraId="4D8334D0" w14:textId="3D8DEAD3" w:rsidR="00FE039C" w:rsidRDefault="00FE039C" w:rsidP="00FE039C">
      <w:pPr>
        <w:shd w:val="clear" w:color="auto" w:fill="FFFFFF"/>
        <w:textAlignment w:val="top"/>
        <w:rPr>
          <w:rFonts w:ascii="Times New Roman" w:hAnsi="Times New Roman" w:cs="Times New Roman"/>
          <w:szCs w:val="24"/>
          <w:lang w:val="sr-Latn-RS"/>
        </w:rPr>
      </w:pPr>
    </w:p>
    <w:p w14:paraId="087683A3" w14:textId="7644FFC7" w:rsidR="00FE039C" w:rsidRDefault="00FE039C" w:rsidP="00FE039C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Cs w:val="24"/>
          <w:u w:val="single"/>
          <w:lang w:val="sl-SI"/>
        </w:rPr>
      </w:pPr>
      <w:r w:rsidRPr="00FE039C">
        <w:rPr>
          <w:rFonts w:ascii="Times New Roman" w:eastAsia="Times New Roman" w:hAnsi="Times New Roman" w:cs="Times New Roman"/>
          <w:b/>
          <w:szCs w:val="24"/>
          <w:u w:val="single"/>
          <w:lang w:val="sl-SI"/>
        </w:rPr>
        <w:t>Smještaj u ustanove socijalne zaštite</w:t>
      </w:r>
    </w:p>
    <w:p w14:paraId="50156B9B" w14:textId="60CDEBF4" w:rsidR="00FE039C" w:rsidRDefault="00FE039C" w:rsidP="00FE039C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Cs w:val="24"/>
          <w:u w:val="single"/>
          <w:lang w:val="sl-SI"/>
        </w:rPr>
      </w:pPr>
    </w:p>
    <w:p w14:paraId="56E1D6E4" w14:textId="5F3CF5FA" w:rsidR="00FE039C" w:rsidRDefault="00FE039C" w:rsidP="00FE039C">
      <w:pPr>
        <w:shd w:val="clear" w:color="auto" w:fill="FFFFFF"/>
        <w:textAlignment w:val="top"/>
        <w:rPr>
          <w:rFonts w:ascii="Times New Roman" w:eastAsia="Calibri" w:hAnsi="Times New Roman" w:cs="Times New Roman"/>
          <w:szCs w:val="24"/>
        </w:rPr>
      </w:pPr>
      <w:r w:rsidRPr="00734BDF">
        <w:rPr>
          <w:rFonts w:ascii="Times New Roman" w:eastAsia="Calibri" w:hAnsi="Times New Roman" w:cs="Times New Roman"/>
          <w:szCs w:val="24"/>
        </w:rPr>
        <w:t xml:space="preserve">Na smještaju u Domu starih u Risnu nalazi se 8 (osam) štićenika, dok se  </w:t>
      </w:r>
      <w:r>
        <w:rPr>
          <w:rFonts w:ascii="Times New Roman" w:eastAsia="Calibri" w:hAnsi="Times New Roman" w:cs="Times New Roman"/>
          <w:szCs w:val="24"/>
        </w:rPr>
        <w:t>četiri (4</w:t>
      </w:r>
      <w:r w:rsidRPr="00734BDF">
        <w:rPr>
          <w:rFonts w:ascii="Times New Roman" w:eastAsia="Calibri" w:hAnsi="Times New Roman" w:cs="Times New Roman"/>
          <w:szCs w:val="24"/>
        </w:rPr>
        <w:t>)  štićenika nalazi na smještaju u Bijelom Polju.</w:t>
      </w:r>
    </w:p>
    <w:p w14:paraId="40B555C8" w14:textId="07A8AAF5" w:rsidR="00AD7C57" w:rsidRDefault="00AD7C57" w:rsidP="00FE039C">
      <w:pPr>
        <w:shd w:val="clear" w:color="auto" w:fill="FFFFFF"/>
        <w:textAlignment w:val="top"/>
        <w:rPr>
          <w:rFonts w:ascii="Times New Roman" w:eastAsia="Calibri" w:hAnsi="Times New Roman" w:cs="Times New Roman"/>
          <w:szCs w:val="24"/>
        </w:rPr>
      </w:pPr>
    </w:p>
    <w:p w14:paraId="6CB32F8D" w14:textId="3134170E" w:rsidR="00AD7C57" w:rsidRDefault="00AD7C57" w:rsidP="00FE039C">
      <w:pPr>
        <w:shd w:val="clear" w:color="auto" w:fill="FFFFFF"/>
        <w:textAlignment w:val="top"/>
        <w:rPr>
          <w:rFonts w:ascii="Times New Roman" w:eastAsia="Calibri" w:hAnsi="Times New Roman" w:cs="Times New Roman"/>
          <w:szCs w:val="24"/>
        </w:rPr>
      </w:pPr>
    </w:p>
    <w:p w14:paraId="262D7E3F" w14:textId="77777777" w:rsidR="00AD7C57" w:rsidRPr="00AD7C57" w:rsidRDefault="00AD7C57" w:rsidP="00AD7C57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AD7C57">
        <w:rPr>
          <w:rFonts w:ascii="Times New Roman" w:eastAsia="Times New Roman" w:hAnsi="Times New Roman" w:cs="Times New Roman"/>
          <w:b/>
          <w:bCs/>
          <w:szCs w:val="24"/>
          <w:lang w:val="sr-Latn-RS"/>
        </w:rPr>
        <w:t>D</w:t>
      </w:r>
      <w:r w:rsidRPr="00AD7C57">
        <w:rPr>
          <w:rFonts w:ascii="Times New Roman" w:eastAsia="Times New Roman" w:hAnsi="Times New Roman" w:cs="Times New Roman"/>
          <w:b/>
          <w:bCs/>
          <w:szCs w:val="24"/>
          <w:u w:val="single"/>
          <w:lang w:val="sr-Latn-RS"/>
        </w:rPr>
        <w:t>jeca i omladina sa poreme</w:t>
      </w:r>
      <w:r w:rsidRPr="00AD7C57">
        <w:rPr>
          <w:rFonts w:ascii="Times New Roman" w:eastAsia="Times New Roman" w:hAnsi="Times New Roman" w:cs="Times New Roman"/>
          <w:b/>
          <w:bCs/>
          <w:szCs w:val="24"/>
          <w:u w:val="single"/>
        </w:rPr>
        <w:t>ćajima u ponašanju</w:t>
      </w:r>
    </w:p>
    <w:p w14:paraId="3A50EDF6" w14:textId="77777777" w:rsidR="00AD7C57" w:rsidRPr="00AD7C57" w:rsidRDefault="00AD7C57" w:rsidP="00AD7C57">
      <w:pPr>
        <w:spacing w:before="0" w:after="0" w:line="240" w:lineRule="auto"/>
        <w:ind w:left="-120"/>
        <w:rPr>
          <w:rFonts w:ascii="Times New Roman" w:eastAsia="Times New Roman" w:hAnsi="Times New Roman" w:cs="Times New Roman"/>
          <w:szCs w:val="24"/>
          <w:lang w:val="sr-Latn-RS"/>
        </w:rPr>
      </w:pPr>
    </w:p>
    <w:p w14:paraId="36653E0B" w14:textId="2782CD14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</w:t>
      </w: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</w: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  <w:t xml:space="preserve">Na osnovu evidencije koja se vodi u ovoj oblasti u 2021. godini je evidentirano  </w:t>
      </w:r>
      <w:r w:rsidRPr="00AD7C57">
        <w:rPr>
          <w:rFonts w:ascii="Times New Roman" w:eastAsia="Times New Roman" w:hAnsi="Times New Roman" w:cs="Times New Roman"/>
          <w:b/>
          <w:szCs w:val="24"/>
          <w:lang w:val="sr-Latn-RS"/>
        </w:rPr>
        <w:t>92</w:t>
      </w: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maloljetnika antisocijal</w:t>
      </w:r>
      <w:r>
        <w:rPr>
          <w:rFonts w:ascii="Times New Roman" w:eastAsia="Times New Roman" w:hAnsi="Times New Roman" w:cs="Times New Roman"/>
          <w:szCs w:val="24"/>
          <w:lang w:val="sr-Latn-RS"/>
        </w:rPr>
        <w:t>nog ili delinkventnog ponašanja.</w:t>
      </w:r>
    </w:p>
    <w:p w14:paraId="60024BF5" w14:textId="5328F216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szCs w:val="24"/>
          <w:lang w:val="sr-Latn-RS"/>
        </w:rPr>
      </w:pPr>
    </w:p>
    <w:p w14:paraId="682D3D80" w14:textId="77777777" w:rsidR="00AD7C57" w:rsidRPr="00AD7C57" w:rsidRDefault="00AD7C57" w:rsidP="00AD7C57">
      <w:pPr>
        <w:spacing w:before="0" w:after="0" w:line="360" w:lineRule="auto"/>
        <w:rPr>
          <w:rFonts w:ascii="Times New Roman" w:eastAsia="Times New Roman" w:hAnsi="Times New Roman" w:cs="Times New Roman"/>
          <w:b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b/>
          <w:szCs w:val="24"/>
          <w:lang w:val="sr-Latn-RS"/>
        </w:rPr>
        <w:lastRenderedPageBreak/>
        <w:t>Struktura počinjenih djela je sledeća:</w:t>
      </w:r>
    </w:p>
    <w:p w14:paraId="2A9D377C" w14:textId="77777777" w:rsidR="00AD7C57" w:rsidRPr="00AD7C57" w:rsidRDefault="00AD7C57" w:rsidP="00AD7C57">
      <w:pPr>
        <w:spacing w:before="0" w:after="0" w:line="360" w:lineRule="auto"/>
        <w:rPr>
          <w:rFonts w:ascii="Times New Roman" w:eastAsia="Times New Roman" w:hAnsi="Times New Roman" w:cs="Times New Roman"/>
          <w:b/>
          <w:szCs w:val="24"/>
          <w:lang w:val="sr-Latn-RS"/>
        </w:rPr>
      </w:pPr>
    </w:p>
    <w:p w14:paraId="6C665DAC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prekršaji iz ZOOBS-a na putevima……..................... 62</w:t>
      </w:r>
    </w:p>
    <w:p w14:paraId="2E247038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prekršaji iz Zakona o JRM……………......................  14</w:t>
      </w:r>
    </w:p>
    <w:p w14:paraId="46F1DB00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prekršaji iz Zakona o zaštiti od nasilja u porodici i </w:t>
      </w:r>
    </w:p>
    <w:p w14:paraId="476B73DA" w14:textId="77777777" w:rsidR="00AD7C57" w:rsidRPr="00AD7C57" w:rsidRDefault="00AD7C57" w:rsidP="00AD7C57">
      <w:pPr>
        <w:tabs>
          <w:tab w:val="left" w:pos="360"/>
        </w:tabs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porodičnoj zajednici ...................................................    1</w:t>
      </w:r>
    </w:p>
    <w:p w14:paraId="00485EC5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k. d. Nasilničko ponašanje na sportskim priredbama ili javnim </w:t>
      </w:r>
    </w:p>
    <w:p w14:paraId="7368669B" w14:textId="77777777" w:rsidR="00AD7C57" w:rsidRPr="00AD7C57" w:rsidRDefault="00AD7C57" w:rsidP="00AD7C57">
      <w:pPr>
        <w:tabs>
          <w:tab w:val="left" w:pos="360"/>
        </w:tabs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>skupovima ...................................................................... 1</w:t>
      </w:r>
    </w:p>
    <w:p w14:paraId="07354D9C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 k.d. krađe …………………………............. ................  1</w:t>
      </w:r>
    </w:p>
    <w:p w14:paraId="22EF20EE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 xml:space="preserve">prekršaj iz Zakona o zaštiti od zloupotrebe </w:t>
      </w:r>
    </w:p>
    <w:p w14:paraId="4ACF1A56" w14:textId="77777777" w:rsidR="00AD7C57" w:rsidRPr="00AD7C57" w:rsidRDefault="00AD7C57" w:rsidP="00AD7C57">
      <w:pPr>
        <w:tabs>
          <w:tab w:val="left" w:pos="360"/>
        </w:tabs>
        <w:spacing w:before="0" w:after="0" w:line="360" w:lineRule="auto"/>
        <w:ind w:left="720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>opojnih droga ...............................................................   2</w:t>
      </w:r>
    </w:p>
    <w:p w14:paraId="063220D9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>k.d. nepostupanje po zdravstvenim propisima u širenju opasne zarazne bolesti.............................................................................  1</w:t>
      </w:r>
    </w:p>
    <w:p w14:paraId="4C22E2DF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>k. d. ugrožavanje javnog saobraćaja ..............................  1</w:t>
      </w:r>
    </w:p>
    <w:p w14:paraId="71666E22" w14:textId="77777777" w:rsidR="00AD7C57" w:rsidRPr="00AD7C57" w:rsidRDefault="00AD7C57" w:rsidP="00AD7C57">
      <w:pPr>
        <w:numPr>
          <w:ilvl w:val="0"/>
          <w:numId w:val="14"/>
        </w:numPr>
        <w:tabs>
          <w:tab w:val="left" w:pos="36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>asocijalno ponašanje ..................................................... 37</w:t>
      </w:r>
    </w:p>
    <w:p w14:paraId="59FE59E2" w14:textId="57087B3D" w:rsidR="00AD7C57" w:rsidRPr="00AD7C57" w:rsidRDefault="00AD7C57" w:rsidP="00AD7C57">
      <w:pPr>
        <w:tabs>
          <w:tab w:val="left" w:pos="360"/>
        </w:tabs>
        <w:spacing w:before="0" w:after="0" w:line="360" w:lineRule="auto"/>
        <w:rPr>
          <w:rFonts w:ascii="Times New Roman" w:eastAsia="Times New Roman" w:hAnsi="Times New Roman" w:cs="Times New Roman"/>
          <w:szCs w:val="24"/>
          <w:lang w:val="sr-Latn-RS"/>
        </w:rPr>
      </w:pPr>
    </w:p>
    <w:p w14:paraId="558FB21F" w14:textId="45C05064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</w: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  <w:t>Tokom godine redovno je sprovođena vaspitna mjera pojačanog nadzora od strane organa staratelj</w:t>
      </w:r>
      <w:r w:rsidR="00EB450D">
        <w:rPr>
          <w:rFonts w:ascii="Times New Roman" w:eastAsia="Times New Roman" w:hAnsi="Times New Roman" w:cs="Times New Roman"/>
          <w:szCs w:val="24"/>
          <w:lang w:val="sr-Latn-RS"/>
        </w:rPr>
        <w:t>stva za ukupno 10 maloljetnika, a t</w:t>
      </w:r>
      <w:r>
        <w:rPr>
          <w:rFonts w:ascii="Times New Roman" w:eastAsia="Times New Roman" w:hAnsi="Times New Roman" w:cs="Times New Roman"/>
          <w:szCs w:val="24"/>
          <w:lang w:val="sr-Latn-RS"/>
        </w:rPr>
        <w:t>okom 2021. godine</w:t>
      </w:r>
      <w:r w:rsidR="00EB450D">
        <w:rPr>
          <w:rFonts w:ascii="Times New Roman" w:eastAsia="Times New Roman" w:hAnsi="Times New Roman" w:cs="Times New Roman"/>
          <w:szCs w:val="24"/>
          <w:lang w:val="sr-Latn-RS"/>
        </w:rPr>
        <w:t xml:space="preserve"> smo </w:t>
      </w:r>
      <w:r w:rsidRPr="003925BE">
        <w:rPr>
          <w:rFonts w:ascii="Times New Roman" w:eastAsia="Times New Roman" w:hAnsi="Times New Roman" w:cs="Times New Roman"/>
          <w:szCs w:val="24"/>
          <w:lang w:val="sr-Latn-RS"/>
        </w:rPr>
        <w:t>im</w:t>
      </w:r>
      <w:r>
        <w:rPr>
          <w:rFonts w:ascii="Times New Roman" w:eastAsia="Times New Roman" w:hAnsi="Times New Roman" w:cs="Times New Roman"/>
          <w:szCs w:val="24"/>
          <w:lang w:val="sr-Latn-RS"/>
        </w:rPr>
        <w:t xml:space="preserve">ali za 18-toro djece </w:t>
      </w:r>
      <w:r w:rsidRPr="003925BE">
        <w:rPr>
          <w:rFonts w:ascii="Times New Roman" w:eastAsia="Times New Roman" w:hAnsi="Times New Roman" w:cs="Times New Roman"/>
          <w:szCs w:val="24"/>
          <w:lang w:val="sr-Latn-RS"/>
        </w:rPr>
        <w:t xml:space="preserve"> zahtjeve škola za rad sa njima zbog nepohađanja nastave. Sa njima je obavljan dijagnostički intervju i savjetodavni rad, kao i dostavljan</w:t>
      </w:r>
      <w:r>
        <w:rPr>
          <w:rFonts w:ascii="Times New Roman" w:eastAsia="Times New Roman" w:hAnsi="Times New Roman" w:cs="Times New Roman"/>
          <w:szCs w:val="24"/>
          <w:lang w:val="sr-Latn-RS"/>
        </w:rPr>
        <w:t>j</w:t>
      </w:r>
      <w:r w:rsidRPr="003925BE">
        <w:rPr>
          <w:rFonts w:ascii="Times New Roman" w:eastAsia="Times New Roman" w:hAnsi="Times New Roman" w:cs="Times New Roman"/>
          <w:szCs w:val="24"/>
          <w:lang w:val="sr-Latn-RS"/>
        </w:rPr>
        <w:t>e povratne informacije matičnim školama</w:t>
      </w:r>
      <w:r w:rsidR="00EB450D">
        <w:rPr>
          <w:rFonts w:ascii="Times New Roman" w:eastAsia="Times New Roman" w:hAnsi="Times New Roman" w:cs="Times New Roman"/>
          <w:szCs w:val="24"/>
          <w:lang w:val="sr-Latn-RS"/>
        </w:rPr>
        <w:t>.</w:t>
      </w:r>
    </w:p>
    <w:p w14:paraId="261A53F2" w14:textId="5B13328B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szCs w:val="24"/>
          <w:lang w:val="sr-Latn-RS"/>
        </w:rPr>
      </w:pPr>
    </w:p>
    <w:p w14:paraId="75E081FA" w14:textId="77777777" w:rsidR="00AD7C57" w:rsidRPr="00AD7C57" w:rsidRDefault="00AD7C57" w:rsidP="00AD7C57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szCs w:val="24"/>
          <w:u w:val="single"/>
          <w:lang w:val="sr-Latn-RS"/>
        </w:rPr>
      </w:pPr>
      <w:r w:rsidRPr="00AD7C57">
        <w:rPr>
          <w:rFonts w:ascii="Times New Roman" w:eastAsia="Times New Roman" w:hAnsi="Times New Roman" w:cs="Times New Roman"/>
          <w:b/>
          <w:szCs w:val="24"/>
          <w:u w:val="single"/>
          <w:lang w:val="sr-Latn-RS"/>
        </w:rPr>
        <w:t>Starateljstvo nad maloljetnim licima</w:t>
      </w:r>
    </w:p>
    <w:p w14:paraId="40E73A19" w14:textId="77777777" w:rsidR="00AD7C57" w:rsidRPr="00AD7C57" w:rsidRDefault="00AD7C57" w:rsidP="00AD7C57">
      <w:pPr>
        <w:spacing w:before="0" w:after="0" w:line="360" w:lineRule="auto"/>
        <w:rPr>
          <w:rFonts w:ascii="Times New Roman" w:eastAsia="Times New Roman" w:hAnsi="Times New Roman" w:cs="Times New Roman"/>
          <w:b/>
          <w:szCs w:val="24"/>
          <w:lang w:val="sr-Latn-RS"/>
        </w:rPr>
      </w:pPr>
    </w:p>
    <w:p w14:paraId="667D3FEE" w14:textId="7B6CC114" w:rsidR="0054344E" w:rsidRDefault="00AD7C57" w:rsidP="00EB450D">
      <w:pPr>
        <w:spacing w:before="0" w:after="0" w:line="360" w:lineRule="auto"/>
        <w:rPr>
          <w:rFonts w:ascii="Times New Roman" w:eastAsia="Times New Roman" w:hAnsi="Times New Roman" w:cs="Times New Roman"/>
          <w:szCs w:val="24"/>
          <w:lang w:val="sr-Latn-RS"/>
        </w:rPr>
      </w:pP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</w:r>
      <w:r w:rsidRPr="00AD7C57">
        <w:rPr>
          <w:rFonts w:ascii="Times New Roman" w:eastAsia="Times New Roman" w:hAnsi="Times New Roman" w:cs="Times New Roman"/>
          <w:szCs w:val="24"/>
          <w:lang w:val="sr-Latn-RS"/>
        </w:rPr>
        <w:tab/>
        <w:t>Mal. lica pod starateljstvom je u 2021.god. ukupno bilo 17 maloljetnih lica pod starateljstvom od čega je donijeto sedam novih rješenja u 2021.godini.</w:t>
      </w:r>
    </w:p>
    <w:p w14:paraId="16380804" w14:textId="77777777" w:rsidR="00EB450D" w:rsidRPr="00EB450D" w:rsidRDefault="00EB450D" w:rsidP="00EB450D">
      <w:pPr>
        <w:spacing w:before="0" w:after="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bookmarkStart w:id="3" w:name="_GoBack"/>
      <w:bookmarkEnd w:id="3"/>
    </w:p>
    <w:p w14:paraId="51A7A321" w14:textId="2EE5095B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Cs w:val="24"/>
          <w:u w:val="single"/>
          <w:lang w:val="sr-Latn-RS" w:eastAsia="en-GB"/>
        </w:rPr>
      </w:pPr>
      <w:r w:rsidRPr="00AD7C57">
        <w:rPr>
          <w:rFonts w:ascii="Times New Roman" w:eastAsia="Times New Roman" w:hAnsi="Times New Roman" w:cs="Times New Roman"/>
          <w:b/>
          <w:szCs w:val="24"/>
          <w:u w:val="single"/>
          <w:lang w:val="sr-Latn-RS" w:eastAsia="en-GB"/>
        </w:rPr>
        <w:t>Hraniteljstvo</w:t>
      </w:r>
    </w:p>
    <w:p w14:paraId="23A4B131" w14:textId="002E6312" w:rsidR="00AD7C57" w:rsidRDefault="00AD7C57" w:rsidP="00AD7C57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Cs w:val="24"/>
          <w:u w:val="single"/>
          <w:lang w:val="sr-Latn-RS" w:eastAsia="en-GB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3835"/>
        <w:gridCol w:w="2035"/>
        <w:gridCol w:w="1872"/>
        <w:gridCol w:w="2153"/>
      </w:tblGrid>
      <w:tr w:rsidR="00AD7C57" w:rsidRPr="00AD7C57" w14:paraId="2B42E70D" w14:textId="77777777" w:rsidTr="00AD7C57">
        <w:trPr>
          <w:trHeight w:val="8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AAD" w14:textId="77777777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 xml:space="preserve">Djeca na srodničkom hraniteljstvu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F06C7" w14:textId="77777777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3B160" w14:textId="3ECEE4FF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450D">
              <w:rPr>
                <w:rFonts w:ascii="Times New Roman" w:hAnsi="Times New Roman" w:cs="Times New Roman"/>
              </w:rPr>
              <w:t>(muško)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86260" w14:textId="29ED1EBA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16</w:t>
            </w:r>
            <w:r w:rsidR="00EB450D">
              <w:rPr>
                <w:rFonts w:ascii="Times New Roman" w:hAnsi="Times New Roman" w:cs="Times New Roman"/>
              </w:rPr>
              <w:t xml:space="preserve"> (žensko)</w:t>
            </w:r>
          </w:p>
        </w:tc>
      </w:tr>
      <w:tr w:rsidR="00AD7C57" w:rsidRPr="00AD7C57" w14:paraId="11C48039" w14:textId="77777777" w:rsidTr="00AD7C57">
        <w:trPr>
          <w:trHeight w:val="7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AB93" w14:textId="77777777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Djeca na nesrodničkom hraniteljstvu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10F5AD" w14:textId="77777777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DCE6F" w14:textId="18F97DDA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1</w:t>
            </w:r>
            <w:r w:rsidR="00EB450D">
              <w:rPr>
                <w:rFonts w:ascii="Times New Roman" w:hAnsi="Times New Roman" w:cs="Times New Roman"/>
              </w:rPr>
              <w:t xml:space="preserve"> (muško)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530F8" w14:textId="5790548D" w:rsidR="00AD7C57" w:rsidRPr="00AD7C57" w:rsidRDefault="00AD7C57" w:rsidP="00AD7C57">
            <w:pPr>
              <w:rPr>
                <w:rFonts w:ascii="Times New Roman" w:hAnsi="Times New Roman" w:cs="Times New Roman"/>
              </w:rPr>
            </w:pPr>
            <w:r w:rsidRPr="00AD7C57">
              <w:rPr>
                <w:rFonts w:ascii="Times New Roman" w:hAnsi="Times New Roman" w:cs="Times New Roman"/>
              </w:rPr>
              <w:t>2</w:t>
            </w:r>
            <w:r w:rsidR="00EB450D">
              <w:rPr>
                <w:rFonts w:ascii="Times New Roman" w:hAnsi="Times New Roman" w:cs="Times New Roman"/>
              </w:rPr>
              <w:t xml:space="preserve"> (žensko)</w:t>
            </w:r>
          </w:p>
        </w:tc>
      </w:tr>
    </w:tbl>
    <w:p w14:paraId="0E9B5AD8" w14:textId="6F80524C" w:rsidR="00AD7C57" w:rsidRDefault="00AD7C57" w:rsidP="00AD7C57">
      <w:pPr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Cs w:val="24"/>
        </w:rPr>
      </w:pPr>
    </w:p>
    <w:p w14:paraId="28E21743" w14:textId="04A31D51" w:rsidR="00AD7C57" w:rsidRDefault="00AD7C57" w:rsidP="00AD7C57">
      <w:pPr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Cs w:val="24"/>
        </w:rPr>
      </w:pPr>
    </w:p>
    <w:p w14:paraId="30CA2DEF" w14:textId="77777777" w:rsidR="00AD7C57" w:rsidRPr="00AD7C57" w:rsidRDefault="00AD7C57" w:rsidP="00AD7C57">
      <w:pPr>
        <w:jc w:val="left"/>
        <w:rPr>
          <w:rFonts w:ascii="Times New Roman" w:hAnsi="Times New Roman" w:cs="Times New Roman"/>
          <w:b/>
          <w:bCs/>
          <w:color w:val="000000"/>
          <w:szCs w:val="24"/>
          <w:u w:val="single"/>
          <w:lang w:val="sr-Latn-CS"/>
        </w:rPr>
      </w:pPr>
      <w:r w:rsidRPr="00AD7C57">
        <w:rPr>
          <w:rFonts w:ascii="Times New Roman" w:hAnsi="Times New Roman" w:cs="Times New Roman"/>
          <w:b/>
          <w:bCs/>
          <w:color w:val="000000"/>
          <w:szCs w:val="24"/>
          <w:u w:val="single"/>
          <w:lang w:val="sr-Latn-CS"/>
        </w:rPr>
        <w:t>Nasilje u porodici, nasilje nad djecom i vršnjačko nasilje</w:t>
      </w:r>
    </w:p>
    <w:p w14:paraId="5750E517" w14:textId="77777777" w:rsidR="00AD7C57" w:rsidRPr="00AD7C57" w:rsidRDefault="00AD7C57" w:rsidP="00AD7C57">
      <w:pPr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55719732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>Služba za djecu i mlade je, tokom 2021.godine, na osnovu podnijetih zahtjeva, kako od Centra bezbjednosti Bar, ličnih zahjteva stranaka, tako i drugih relevantnih institucija, evidentirala i obradila ukupno 56 slučajeva nasilja u porodici i 18 slučajeva vršnjačkog nasilja.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2"/>
        <w:gridCol w:w="4959"/>
      </w:tblGrid>
      <w:tr w:rsidR="00AD7C57" w:rsidRPr="00AD7C57" w14:paraId="2BDA73F1" w14:textId="77777777" w:rsidTr="00951496">
        <w:tc>
          <w:tcPr>
            <w:tcW w:w="5068" w:type="dxa"/>
          </w:tcPr>
          <w:p w14:paraId="01C22BF7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Nasilje u porodici</w:t>
            </w:r>
          </w:p>
        </w:tc>
        <w:tc>
          <w:tcPr>
            <w:tcW w:w="5069" w:type="dxa"/>
          </w:tcPr>
          <w:p w14:paraId="111D4B32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Vršnjačko nasilje</w:t>
            </w:r>
          </w:p>
        </w:tc>
      </w:tr>
      <w:tr w:rsidR="00AD7C57" w:rsidRPr="00AD7C57" w14:paraId="302C5429" w14:textId="77777777" w:rsidTr="00951496">
        <w:tc>
          <w:tcPr>
            <w:tcW w:w="5068" w:type="dxa"/>
          </w:tcPr>
          <w:p w14:paraId="769EA68F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56</w:t>
            </w:r>
          </w:p>
        </w:tc>
        <w:tc>
          <w:tcPr>
            <w:tcW w:w="5069" w:type="dxa"/>
          </w:tcPr>
          <w:p w14:paraId="3F68BD20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18</w:t>
            </w:r>
          </w:p>
        </w:tc>
      </w:tr>
    </w:tbl>
    <w:p w14:paraId="2FA57313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793C72FF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Od ukupnog broja evidentiranih slučajeva nasilja u porodici, 37 su žene žrtve nasilja, dok su u 10 slučajeva djeca bila ili direktne ili indirektne žrtve i svjedoci nasilja u porodici. Bilo je i 9 žrtava nasilja u porodici muškog pola.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1"/>
        <w:gridCol w:w="3299"/>
        <w:gridCol w:w="3311"/>
      </w:tblGrid>
      <w:tr w:rsidR="00AD7C57" w:rsidRPr="00AD7C57" w14:paraId="01E36DC2" w14:textId="77777777" w:rsidTr="00951496">
        <w:tc>
          <w:tcPr>
            <w:tcW w:w="3379" w:type="dxa"/>
          </w:tcPr>
          <w:p w14:paraId="1F148B56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Djeca</w:t>
            </w:r>
          </w:p>
        </w:tc>
        <w:tc>
          <w:tcPr>
            <w:tcW w:w="3379" w:type="dxa"/>
          </w:tcPr>
          <w:p w14:paraId="72322EE4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Žene</w:t>
            </w:r>
          </w:p>
        </w:tc>
        <w:tc>
          <w:tcPr>
            <w:tcW w:w="3379" w:type="dxa"/>
          </w:tcPr>
          <w:p w14:paraId="0A3DDA11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Muškarci</w:t>
            </w:r>
          </w:p>
        </w:tc>
      </w:tr>
      <w:tr w:rsidR="00AD7C57" w:rsidRPr="00AD7C57" w14:paraId="08E4A623" w14:textId="77777777" w:rsidTr="00951496">
        <w:tc>
          <w:tcPr>
            <w:tcW w:w="3379" w:type="dxa"/>
          </w:tcPr>
          <w:p w14:paraId="0CF66C11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10</w:t>
            </w:r>
          </w:p>
        </w:tc>
        <w:tc>
          <w:tcPr>
            <w:tcW w:w="3379" w:type="dxa"/>
          </w:tcPr>
          <w:p w14:paraId="649C91AE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37</w:t>
            </w:r>
          </w:p>
        </w:tc>
        <w:tc>
          <w:tcPr>
            <w:tcW w:w="3379" w:type="dxa"/>
          </w:tcPr>
          <w:p w14:paraId="658DB84F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9</w:t>
            </w:r>
          </w:p>
        </w:tc>
      </w:tr>
    </w:tbl>
    <w:p w14:paraId="46C654B9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41AD060A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>Gledano po vrsti nasilja, u 2021.godini evidentirano je 45 slučajeva fizičkog i 57 slučajeva emocionalnog nasilja.  Evidentirano je 5 slučajeva fizičkog nasilja nad djecom i jedan slu</w:t>
      </w:r>
      <w:r w:rsidRPr="00AD7C57">
        <w:rPr>
          <w:rFonts w:ascii="Times New Roman" w:hAnsi="Times New Roman" w:cs="Times New Roman"/>
          <w:color w:val="000000"/>
          <w:szCs w:val="24"/>
        </w:rPr>
        <w:t>č</w:t>
      </w: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aj seksualnog nasilja. Drugi oblici nasilja nisu evidentirani.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31"/>
        <w:gridCol w:w="4980"/>
      </w:tblGrid>
      <w:tr w:rsidR="00AD7C57" w:rsidRPr="00AD7C57" w14:paraId="7AC8F0CE" w14:textId="77777777" w:rsidTr="00951496">
        <w:tc>
          <w:tcPr>
            <w:tcW w:w="5068" w:type="dxa"/>
          </w:tcPr>
          <w:p w14:paraId="25CD7664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Fizičko nasilje</w:t>
            </w:r>
          </w:p>
        </w:tc>
        <w:tc>
          <w:tcPr>
            <w:tcW w:w="5069" w:type="dxa"/>
          </w:tcPr>
          <w:p w14:paraId="56439C1D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Emocionalno/Psihičko nasilje</w:t>
            </w:r>
          </w:p>
        </w:tc>
      </w:tr>
      <w:tr w:rsidR="00AD7C57" w:rsidRPr="00AD7C57" w14:paraId="1E49A55C" w14:textId="77777777" w:rsidTr="00951496">
        <w:tc>
          <w:tcPr>
            <w:tcW w:w="5068" w:type="dxa"/>
          </w:tcPr>
          <w:p w14:paraId="09CAFABC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45</w:t>
            </w:r>
          </w:p>
        </w:tc>
        <w:tc>
          <w:tcPr>
            <w:tcW w:w="5069" w:type="dxa"/>
          </w:tcPr>
          <w:p w14:paraId="4B01C75A" w14:textId="77777777" w:rsidR="00AD7C57" w:rsidRPr="00AD7C57" w:rsidRDefault="00AD7C57" w:rsidP="00AD7C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</w:pPr>
            <w:r w:rsidRPr="00AD7C57">
              <w:rPr>
                <w:rFonts w:ascii="Times New Roman" w:hAnsi="Times New Roman" w:cs="Times New Roman"/>
                <w:color w:val="000000"/>
                <w:szCs w:val="24"/>
                <w:lang w:val="sr-Latn-CS"/>
              </w:rPr>
              <w:t>57</w:t>
            </w:r>
          </w:p>
        </w:tc>
      </w:tr>
    </w:tbl>
    <w:p w14:paraId="0A596FD9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>Stručni radnici Službe za djecu i mlade su u svim slučajevima preduzeli sledeće mjere: savjetodavni rad, pravna pomoć, psihosocijalna podrška, kao i posredovanje sa drugim institucijama, a sve u cilju pružanja potpune pomoći i podrške žrtvi.</w:t>
      </w:r>
    </w:p>
    <w:p w14:paraId="24249EDE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>Tokom 2021.godine evidentirano je 7 slučajeva zanemarivanja djece. U jednom slučaju određeno je hitno izmještanje djeteta iz porodice i smještaj u srodničku hraniteljsku porodicu.</w:t>
      </w:r>
    </w:p>
    <w:p w14:paraId="2BEF659E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2469BA56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lastRenderedPageBreak/>
        <w:t xml:space="preserve">   </w:t>
      </w:r>
      <w:r w:rsidRPr="00AD7C57">
        <w:rPr>
          <w:rFonts w:ascii="Times New Roman" w:hAnsi="Times New Roman" w:cs="Times New Roman"/>
          <w:b/>
          <w:color w:val="000000"/>
          <w:szCs w:val="24"/>
          <w:u w:val="single"/>
          <w:lang w:val="sr-Latn-CS"/>
        </w:rPr>
        <w:t>Služba za djecu i mlade – za brak i porodicu</w:t>
      </w: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je, tokom 2021. godine, na osnovu pismenih zahtjeva evidentirala i obradila ukupno 135 predmeta.</w:t>
      </w:r>
    </w:p>
    <w:p w14:paraId="071E29D8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  Na osnovu zahtjeva suda obrađeno je ukupno 56 predmeta, gdje se u 38 predmeta tražilo mišljenje o povjeravanju mal.djece jednom od roditelja, u postupku razvoda braka roditelja, a takođe obrađeno je još 18 dopunskih mišljenja i izvještaja po zahtjevu Osnovnog suda, a vezanih za ostvarivanje ličnih kontakata djece sa roditeljima, ili ostvarivanja prava na privremenu mjeru do okončanja postupka povjeravanja mal. djece. </w:t>
      </w:r>
    </w:p>
    <w:p w14:paraId="2B380A94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 Na zahtjev drugih Centara za socijalni rad obrađeno je 9 predmeta, koji su se odnosili na davanje mišljenja o povjeravanju, te uređenja ličnih odnosa roditelja i djece. </w:t>
      </w:r>
    </w:p>
    <w:p w14:paraId="1FFA91B4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 Na lični zahtjev stranaka, odnosno na osnovu zahtjeva jednog od roditelja evidentirano je i obrađeno 67 predmeta, a odnose se na rješavanje porodične i bračne problematike i uređivanje ličnih odnosa. Na zahtjev suda, kao i na lični zahtjev roditelja ostvareno je 43 kontaktiranja roditelja sa djecom u Centru. </w:t>
      </w:r>
    </w:p>
    <w:p w14:paraId="6AB47A3C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  Na zahtjeve od strane Ministarstva finansija i socijalnog staranja  obrađena su 3 predmeta, na zahtjev Centra bezbjednosti 10, 3 predmeta na zahtjev od strane Zaštitnika ljudskih prava i sloboda, 6 od strane Osnovnog državnog tužilaštva Bar,  i 5 na zahtjev Suda za prekršaje. </w:t>
      </w:r>
    </w:p>
    <w:p w14:paraId="28C23374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Takođe, obrađeno je i 5 zahtjeva za posredovanjem koje je uputila Nacionalna SOS linija, 2 zahtjeva koja je uputila Ambasade Republike Srbije i Turske i 1 koji je upućen iz Kabineta Predsjednika Crne Gore. </w:t>
      </w:r>
    </w:p>
    <w:p w14:paraId="3D3CB2F2" w14:textId="77777777" w:rsidR="00AD7C57" w:rsidRPr="00AD7C57" w:rsidRDefault="00AD7C57" w:rsidP="00AD7C57">
      <w:pPr>
        <w:spacing w:line="360" w:lineRule="auto"/>
        <w:rPr>
          <w:rFonts w:ascii="Times New Roman" w:hAnsi="Times New Roman" w:cs="Times New Roman"/>
          <w:color w:val="000000"/>
          <w:szCs w:val="24"/>
          <w:lang w:val="sr-Latn-CS"/>
        </w:rPr>
      </w:pPr>
      <w:r w:rsidRPr="00AD7C57">
        <w:rPr>
          <w:rFonts w:ascii="Times New Roman" w:hAnsi="Times New Roman" w:cs="Times New Roman"/>
          <w:color w:val="000000"/>
          <w:szCs w:val="24"/>
          <w:lang w:val="sr-Latn-CS"/>
        </w:rPr>
        <w:t xml:space="preserve">   Služba za djecu i mlade, obradila je 38 zahtjeva koji su se odnosili na davanje saglasnosti u vezi imovinskih pitanja i nasljedničkih izjava, vezanih za procjenu i zaštitu najboljeg interesa djeteta u ovim pitanjima. </w:t>
      </w:r>
    </w:p>
    <w:p w14:paraId="00A853D8" w14:textId="77777777" w:rsidR="00AD7C57" w:rsidRPr="00AD7C57" w:rsidRDefault="00AD7C57" w:rsidP="00AD7C57">
      <w:pPr>
        <w:shd w:val="clear" w:color="auto" w:fill="FFFFFF"/>
        <w:textAlignment w:val="top"/>
        <w:rPr>
          <w:rFonts w:ascii="Times New Roman" w:hAnsi="Times New Roman" w:cs="Times New Roman"/>
          <w:bCs/>
          <w:color w:val="000000"/>
          <w:szCs w:val="24"/>
        </w:rPr>
      </w:pPr>
    </w:p>
    <w:sectPr w:rsidR="00AD7C57" w:rsidRPr="00AD7C57" w:rsidSect="00891F42">
      <w:headerReference w:type="default" r:id="rId9"/>
      <w:headerReference w:type="first" r:id="rId10"/>
      <w:pgSz w:w="11906" w:h="16838" w:code="9"/>
      <w:pgMar w:top="567" w:right="1021" w:bottom="1276" w:left="964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0420" w14:textId="77777777" w:rsidR="0033374F" w:rsidRDefault="0033374F" w:rsidP="00A6505B">
      <w:pPr>
        <w:spacing w:before="0" w:after="0" w:line="240" w:lineRule="auto"/>
      </w:pPr>
      <w:r>
        <w:separator/>
      </w:r>
    </w:p>
  </w:endnote>
  <w:endnote w:type="continuationSeparator" w:id="0">
    <w:p w14:paraId="3C06BBBC" w14:textId="77777777" w:rsidR="0033374F" w:rsidRDefault="003337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E9CB2" w14:textId="77777777" w:rsidR="0033374F" w:rsidRDefault="0033374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CB48C9A" w14:textId="77777777" w:rsidR="0033374F" w:rsidRDefault="003337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C3E7" w14:textId="77777777" w:rsidR="003A7089" w:rsidRDefault="003A7089">
    <w:pPr>
      <w:pStyle w:val="Header"/>
    </w:pPr>
  </w:p>
  <w:p w14:paraId="0F3D7B31" w14:textId="77777777" w:rsidR="00A6505B" w:rsidRPr="00472B42" w:rsidRDefault="00A6505B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E65C" w14:textId="77777777" w:rsidR="00F323F6" w:rsidRPr="00B2042D" w:rsidRDefault="00462A0B" w:rsidP="006B2830">
    <w:pPr>
      <w:pStyle w:val="Title"/>
      <w:tabs>
        <w:tab w:val="left" w:pos="7560"/>
      </w:tabs>
      <w:rPr>
        <w:rFonts w:ascii="Arial" w:eastAsiaTheme="majorEastAsia" w:hAnsi="Arial" w:cs="Arial"/>
      </w:rPr>
    </w:pPr>
    <w:r w:rsidRPr="00B2042D">
      <w:rPr>
        <w:rFonts w:ascii="Arial" w:hAnsi="Arial" w:cs="Arial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9912B3" wp14:editId="666F12AD">
              <wp:simplePos x="0" y="0"/>
              <wp:positionH relativeFrom="column">
                <wp:posOffset>2931160</wp:posOffset>
              </wp:positionH>
              <wp:positionV relativeFrom="paragraph">
                <wp:posOffset>-5715</wp:posOffset>
              </wp:positionV>
              <wp:extent cx="3562350" cy="1162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08CB7" w14:textId="77777777" w:rsidR="00684B60" w:rsidRDefault="00664CBB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</w:t>
                          </w:r>
                          <w:r w:rsidR="009E7022" w:rsidRPr="00891F42">
                            <w:rPr>
                              <w:sz w:val="20"/>
                              <w:szCs w:val="20"/>
                            </w:rPr>
                            <w:t xml:space="preserve">Adresa: </w:t>
                          </w:r>
                          <w:r w:rsidR="00A0663F">
                            <w:rPr>
                              <w:sz w:val="20"/>
                              <w:szCs w:val="20"/>
                            </w:rPr>
                            <w:t>Rista Lekića br.11</w:t>
                          </w:r>
                          <w:r w:rsidR="009E7022" w:rsidRPr="00891F42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3A733953" w14:textId="77777777" w:rsidR="00950F5A" w:rsidRDefault="00684B60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</w:t>
                          </w:r>
                          <w:r w:rsidR="00950F5A" w:rsidRPr="00950F5A">
                            <w:rPr>
                              <w:sz w:val="20"/>
                              <w:szCs w:val="20"/>
                            </w:rPr>
                            <w:t>85 000 Bar</w:t>
                          </w:r>
                          <w:r w:rsidR="00E62EA7">
                            <w:rPr>
                              <w:sz w:val="20"/>
                              <w:szCs w:val="20"/>
                            </w:rPr>
                            <w:t>, Crna Gora</w:t>
                          </w:r>
                        </w:p>
                        <w:p w14:paraId="716AEDE8" w14:textId="77777777" w:rsidR="00950F5A" w:rsidRDefault="00950F5A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E62EA7">
                            <w:rPr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9E7022" w:rsidRPr="00891F42">
                            <w:rPr>
                              <w:sz w:val="20"/>
                              <w:szCs w:val="20"/>
                            </w:rPr>
                            <w:t xml:space="preserve">tel: +382 30/303-492 </w:t>
                          </w:r>
                        </w:p>
                        <w:p w14:paraId="2E35C56F" w14:textId="77777777" w:rsidR="00891F42" w:rsidRDefault="00950F5A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</w:t>
                          </w:r>
                          <w:r w:rsidR="009E7022" w:rsidRPr="00891F42">
                            <w:rPr>
                              <w:sz w:val="20"/>
                              <w:szCs w:val="20"/>
                            </w:rPr>
                            <w:t>fax:</w:t>
                          </w:r>
                          <w:r>
                            <w:rPr>
                              <w:sz w:val="20"/>
                              <w:szCs w:val="20"/>
                            </w:rPr>
                            <w:t>+382 30/</w:t>
                          </w:r>
                          <w:r w:rsidR="009E7022" w:rsidRPr="00891F42">
                            <w:rPr>
                              <w:sz w:val="20"/>
                              <w:szCs w:val="20"/>
                            </w:rPr>
                            <w:t>303-493</w:t>
                          </w:r>
                          <w:r w:rsidR="00891F42" w:rsidRPr="00891F4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E3F961" w14:textId="77777777" w:rsidR="00664CBB" w:rsidRDefault="00664CBB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</w:t>
                          </w:r>
                          <w:r w:rsidR="00E62EA7">
                            <w:rPr>
                              <w:sz w:val="20"/>
                              <w:szCs w:val="20"/>
                            </w:rPr>
                            <w:t>www.csrcg.me</w:t>
                          </w:r>
                          <w:hyperlink r:id="rId1" w:history="1"/>
                        </w:p>
                        <w:p w14:paraId="47E2F812" w14:textId="77777777" w:rsidR="00664CBB" w:rsidRPr="00891F42" w:rsidRDefault="00664CBB" w:rsidP="00664CBB">
                          <w:pPr>
                            <w:pStyle w:val="NoSpacing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csrbar@t-com.me</w:t>
                          </w:r>
                        </w:p>
                        <w:p w14:paraId="6953B1B7" w14:textId="77777777" w:rsidR="009E7022" w:rsidRPr="00891F42" w:rsidRDefault="009E7022" w:rsidP="00891F42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91F4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AD597E4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91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0.8pt;margin-top:-.45pt;width:280.5pt;height:9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" filled="f" stroked="f">
              <v:textbox>
                <w:txbxContent>
                  <w:p w14:paraId="6E908CB7" w14:textId="77777777" w:rsidR="00684B60" w:rsidRDefault="00664CBB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</w:t>
                    </w:r>
                    <w:r w:rsidR="009E7022" w:rsidRPr="00891F42">
                      <w:rPr>
                        <w:sz w:val="20"/>
                        <w:szCs w:val="20"/>
                      </w:rPr>
                      <w:t xml:space="preserve">Adresa: </w:t>
                    </w:r>
                    <w:r w:rsidR="00A0663F">
                      <w:rPr>
                        <w:sz w:val="20"/>
                        <w:szCs w:val="20"/>
                      </w:rPr>
                      <w:t>Rista Lekića br.11</w:t>
                    </w:r>
                    <w:r w:rsidR="009E7022" w:rsidRPr="00891F42"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3A733953" w14:textId="77777777" w:rsidR="00950F5A" w:rsidRDefault="00684B60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</w:t>
                    </w:r>
                    <w:r w:rsidR="00950F5A" w:rsidRPr="00950F5A">
                      <w:rPr>
                        <w:sz w:val="20"/>
                        <w:szCs w:val="20"/>
                      </w:rPr>
                      <w:t>85 000 Bar</w:t>
                    </w:r>
                    <w:r w:rsidR="00E62EA7">
                      <w:rPr>
                        <w:sz w:val="20"/>
                        <w:szCs w:val="20"/>
                      </w:rPr>
                      <w:t>, Crna Gora</w:t>
                    </w:r>
                  </w:p>
                  <w:p w14:paraId="716AEDE8" w14:textId="77777777" w:rsidR="00950F5A" w:rsidRDefault="00950F5A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="00E62EA7">
                      <w:rPr>
                        <w:sz w:val="20"/>
                        <w:szCs w:val="20"/>
                      </w:rPr>
                      <w:t xml:space="preserve">                                </w:t>
                    </w:r>
                    <w:r w:rsidR="009E7022" w:rsidRPr="00891F42">
                      <w:rPr>
                        <w:sz w:val="20"/>
                        <w:szCs w:val="20"/>
                      </w:rPr>
                      <w:t xml:space="preserve">tel: +382 30/303-492 </w:t>
                    </w:r>
                  </w:p>
                  <w:p w14:paraId="2E35C56F" w14:textId="77777777" w:rsidR="00891F42" w:rsidRDefault="00950F5A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</w:t>
                    </w:r>
                    <w:r w:rsidR="009E7022" w:rsidRPr="00891F42">
                      <w:rPr>
                        <w:sz w:val="20"/>
                        <w:szCs w:val="20"/>
                      </w:rPr>
                      <w:t>fax:</w:t>
                    </w:r>
                    <w:r>
                      <w:rPr>
                        <w:sz w:val="20"/>
                        <w:szCs w:val="20"/>
                      </w:rPr>
                      <w:t>+382 30/</w:t>
                    </w:r>
                    <w:r w:rsidR="009E7022" w:rsidRPr="00891F42">
                      <w:rPr>
                        <w:sz w:val="20"/>
                        <w:szCs w:val="20"/>
                      </w:rPr>
                      <w:t>303-493</w:t>
                    </w:r>
                    <w:r w:rsidR="00891F42" w:rsidRPr="00891F42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FE3F961" w14:textId="77777777" w:rsidR="00664CBB" w:rsidRDefault="00664CBB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</w:t>
                    </w:r>
                    <w:r w:rsidR="00E62EA7">
                      <w:rPr>
                        <w:sz w:val="20"/>
                        <w:szCs w:val="20"/>
                      </w:rPr>
                      <w:t>www.csrcg.me</w:t>
                    </w:r>
                    <w:hyperlink r:id="rId2" w:history="1"/>
                  </w:p>
                  <w:p w14:paraId="47E2F812" w14:textId="77777777" w:rsidR="00664CBB" w:rsidRPr="00891F42" w:rsidRDefault="00664CBB" w:rsidP="00664CBB">
                    <w:pPr>
                      <w:pStyle w:val="NoSpacing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csrbar@t-com.me</w:t>
                    </w:r>
                  </w:p>
                  <w:p w14:paraId="6953B1B7" w14:textId="77777777" w:rsidR="009E7022" w:rsidRPr="00891F42" w:rsidRDefault="009E7022" w:rsidP="00891F42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891F42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4AD597E4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2042D">
      <w:rPr>
        <w:rFonts w:ascii="Arial" w:hAnsi="Arial" w:cs="Arial"/>
        <w:lang w:val="sr-Latn-ME" w:eastAsia="sr-Latn-M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2C52C9" wp14:editId="1570BDF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DCF1F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2042D">
      <w:rPr>
        <w:rFonts w:ascii="Arial" w:hAnsi="Arial" w:cs="Arial"/>
        <w:lang w:val="sr-Latn-ME" w:eastAsia="sr-Latn-ME"/>
      </w:rPr>
      <w:drawing>
        <wp:anchor distT="0" distB="0" distL="114300" distR="114300" simplePos="0" relativeHeight="251656192" behindDoc="0" locked="0" layoutInCell="1" allowOverlap="1" wp14:anchorId="21356C01" wp14:editId="197D14B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B60">
      <w:rPr>
        <w:rFonts w:ascii="Arial" w:hAnsi="Arial" w:cs="Arial"/>
      </w:rPr>
      <w:t xml:space="preserve">CRNA </w:t>
    </w:r>
    <w:r w:rsidR="00F127D8" w:rsidRPr="00B2042D">
      <w:rPr>
        <w:rFonts w:ascii="Arial" w:hAnsi="Arial" w:cs="Arial"/>
      </w:rPr>
      <w:t xml:space="preserve"> </w:t>
    </w:r>
    <w:r w:rsidR="00684B60">
      <w:rPr>
        <w:rFonts w:ascii="Arial" w:hAnsi="Arial" w:cs="Arial"/>
      </w:rPr>
      <w:t>GORA</w:t>
    </w:r>
    <w:r w:rsidR="006B2830">
      <w:rPr>
        <w:rFonts w:ascii="Arial" w:hAnsi="Arial" w:cs="Arial"/>
      </w:rPr>
      <w:tab/>
    </w:r>
  </w:p>
  <w:p w14:paraId="2D931DA2" w14:textId="77777777" w:rsidR="007904A7" w:rsidRDefault="00A0663F" w:rsidP="005E2CF3">
    <w:pPr>
      <w:pStyle w:val="Title"/>
      <w:spacing w:after="0"/>
      <w:rPr>
        <w:rFonts w:ascii="Arial" w:hAnsi="Arial" w:cs="Arial"/>
      </w:rPr>
    </w:pPr>
    <w:r>
      <w:rPr>
        <w:rFonts w:ascii="Arial" w:hAnsi="Arial" w:cs="Arial"/>
      </w:rPr>
      <w:t xml:space="preserve">JU CENTAR ZA SOCIJALNI RAD </w:t>
    </w:r>
  </w:p>
  <w:p w14:paraId="7FE48AE4" w14:textId="77777777" w:rsidR="00A0663F" w:rsidRPr="00A0663F" w:rsidRDefault="00A0663F" w:rsidP="00A0663F">
    <w:pPr>
      <w:tabs>
        <w:tab w:val="left" w:pos="1185"/>
      </w:tabs>
      <w:rPr>
        <w:rFonts w:ascii="Arial" w:hAnsi="Arial" w:cs="Arial"/>
        <w:sz w:val="28"/>
        <w:szCs w:val="28"/>
        <w:lang w:val="en-US"/>
      </w:rPr>
    </w:pPr>
    <w:r>
      <w:rPr>
        <w:lang w:val="en-US"/>
      </w:rPr>
      <w:tab/>
    </w:r>
    <w:r w:rsidRPr="00A0663F">
      <w:rPr>
        <w:rFonts w:ascii="Arial" w:hAnsi="Arial" w:cs="Arial"/>
        <w:sz w:val="28"/>
        <w:szCs w:val="28"/>
        <w:lang w:val="en-US"/>
      </w:rPr>
      <w:t>ZA OPŠTINE BAR I ULCINJ</w:t>
    </w:r>
  </w:p>
  <w:p w14:paraId="7DB1521F" w14:textId="77777777" w:rsidR="005E2CF3" w:rsidRPr="00B2042D" w:rsidRDefault="005E2CF3" w:rsidP="005E2CF3">
    <w:pPr>
      <w:rPr>
        <w:rFonts w:ascii="Arial" w:hAnsi="Arial" w:cs="Arial"/>
        <w:lang w:val="en-US"/>
      </w:rPr>
    </w:pPr>
  </w:p>
  <w:p w14:paraId="16A874DD" w14:textId="77777777" w:rsidR="005E2CF3" w:rsidRPr="00B2042D" w:rsidRDefault="005E2CF3" w:rsidP="005E2CF3">
    <w:pPr>
      <w:rPr>
        <w:rFonts w:ascii="Arial" w:hAnsi="Arial" w:cs="Arial"/>
        <w:lang w:val="en-US"/>
      </w:rPr>
    </w:pPr>
  </w:p>
  <w:p w14:paraId="5797F0AA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388"/>
    <w:multiLevelType w:val="hybridMultilevel"/>
    <w:tmpl w:val="D07826A0"/>
    <w:lvl w:ilvl="0" w:tplc="3B0229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3A71"/>
    <w:multiLevelType w:val="hybridMultilevel"/>
    <w:tmpl w:val="F5649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825"/>
    <w:multiLevelType w:val="hybridMultilevel"/>
    <w:tmpl w:val="10829614"/>
    <w:lvl w:ilvl="0" w:tplc="42483C0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472CC"/>
    <w:multiLevelType w:val="hybridMultilevel"/>
    <w:tmpl w:val="37B0A808"/>
    <w:lvl w:ilvl="0" w:tplc="2EF00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24DF"/>
    <w:multiLevelType w:val="hybridMultilevel"/>
    <w:tmpl w:val="84F63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6633F"/>
    <w:multiLevelType w:val="hybridMultilevel"/>
    <w:tmpl w:val="6194DAF8"/>
    <w:lvl w:ilvl="0" w:tplc="7374A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074"/>
    <w:rsid w:val="00001178"/>
    <w:rsid w:val="00006620"/>
    <w:rsid w:val="00007D95"/>
    <w:rsid w:val="00010ACD"/>
    <w:rsid w:val="00020673"/>
    <w:rsid w:val="00022416"/>
    <w:rsid w:val="00023D1F"/>
    <w:rsid w:val="00024ABD"/>
    <w:rsid w:val="00027AF6"/>
    <w:rsid w:val="0003155A"/>
    <w:rsid w:val="0003429C"/>
    <w:rsid w:val="00052A6D"/>
    <w:rsid w:val="00056049"/>
    <w:rsid w:val="00070A9B"/>
    <w:rsid w:val="00071E3B"/>
    <w:rsid w:val="00072BB1"/>
    <w:rsid w:val="00090707"/>
    <w:rsid w:val="000A0F2A"/>
    <w:rsid w:val="000A27FE"/>
    <w:rsid w:val="000A5B6E"/>
    <w:rsid w:val="000B4018"/>
    <w:rsid w:val="000B6772"/>
    <w:rsid w:val="000C353E"/>
    <w:rsid w:val="000D39AF"/>
    <w:rsid w:val="000E6507"/>
    <w:rsid w:val="000F26B8"/>
    <w:rsid w:val="000F2AA0"/>
    <w:rsid w:val="000F2B95"/>
    <w:rsid w:val="000F2BFC"/>
    <w:rsid w:val="000F5DF6"/>
    <w:rsid w:val="001041CC"/>
    <w:rsid w:val="001053EE"/>
    <w:rsid w:val="00107821"/>
    <w:rsid w:val="00113C7D"/>
    <w:rsid w:val="00114046"/>
    <w:rsid w:val="001151DD"/>
    <w:rsid w:val="001236A6"/>
    <w:rsid w:val="00131A58"/>
    <w:rsid w:val="001467F6"/>
    <w:rsid w:val="00152089"/>
    <w:rsid w:val="00154D42"/>
    <w:rsid w:val="001618B5"/>
    <w:rsid w:val="00172E09"/>
    <w:rsid w:val="0017360F"/>
    <w:rsid w:val="0017368F"/>
    <w:rsid w:val="00174871"/>
    <w:rsid w:val="001811B6"/>
    <w:rsid w:val="001822FC"/>
    <w:rsid w:val="001847FD"/>
    <w:rsid w:val="0018567F"/>
    <w:rsid w:val="00185800"/>
    <w:rsid w:val="00196664"/>
    <w:rsid w:val="001A58DF"/>
    <w:rsid w:val="001A79B6"/>
    <w:rsid w:val="001A7E01"/>
    <w:rsid w:val="001A7E96"/>
    <w:rsid w:val="001C2232"/>
    <w:rsid w:val="001C24E8"/>
    <w:rsid w:val="001C2DA5"/>
    <w:rsid w:val="001C31A8"/>
    <w:rsid w:val="001C43F4"/>
    <w:rsid w:val="001D3909"/>
    <w:rsid w:val="001D5194"/>
    <w:rsid w:val="001F1805"/>
    <w:rsid w:val="001F75D5"/>
    <w:rsid w:val="00205759"/>
    <w:rsid w:val="0020770B"/>
    <w:rsid w:val="00213363"/>
    <w:rsid w:val="002151DF"/>
    <w:rsid w:val="00230F3D"/>
    <w:rsid w:val="00232AF3"/>
    <w:rsid w:val="002331F6"/>
    <w:rsid w:val="00237ACA"/>
    <w:rsid w:val="00240836"/>
    <w:rsid w:val="0024466D"/>
    <w:rsid w:val="00250B84"/>
    <w:rsid w:val="002511E4"/>
    <w:rsid w:val="00251277"/>
    <w:rsid w:val="00252A36"/>
    <w:rsid w:val="00252E9C"/>
    <w:rsid w:val="00255148"/>
    <w:rsid w:val="002572E3"/>
    <w:rsid w:val="0029056F"/>
    <w:rsid w:val="00292D5E"/>
    <w:rsid w:val="0029577A"/>
    <w:rsid w:val="002967FF"/>
    <w:rsid w:val="002A7CB3"/>
    <w:rsid w:val="002B4AED"/>
    <w:rsid w:val="002C054A"/>
    <w:rsid w:val="002C2545"/>
    <w:rsid w:val="002D05AF"/>
    <w:rsid w:val="002D5542"/>
    <w:rsid w:val="002D70B8"/>
    <w:rsid w:val="002E7788"/>
    <w:rsid w:val="002F461C"/>
    <w:rsid w:val="00302662"/>
    <w:rsid w:val="00304636"/>
    <w:rsid w:val="00315CC1"/>
    <w:rsid w:val="003168DA"/>
    <w:rsid w:val="0033374F"/>
    <w:rsid w:val="00336CD3"/>
    <w:rsid w:val="003417B8"/>
    <w:rsid w:val="00347A1A"/>
    <w:rsid w:val="00350578"/>
    <w:rsid w:val="00354747"/>
    <w:rsid w:val="00354D08"/>
    <w:rsid w:val="00361CCC"/>
    <w:rsid w:val="003679D2"/>
    <w:rsid w:val="00367E06"/>
    <w:rsid w:val="00372791"/>
    <w:rsid w:val="00375D08"/>
    <w:rsid w:val="0037749A"/>
    <w:rsid w:val="003835E5"/>
    <w:rsid w:val="0038477F"/>
    <w:rsid w:val="00384807"/>
    <w:rsid w:val="00387949"/>
    <w:rsid w:val="003955D7"/>
    <w:rsid w:val="003A6DB5"/>
    <w:rsid w:val="003A7089"/>
    <w:rsid w:val="003A77FC"/>
    <w:rsid w:val="003D28E8"/>
    <w:rsid w:val="003D6700"/>
    <w:rsid w:val="003E75D3"/>
    <w:rsid w:val="004008BC"/>
    <w:rsid w:val="00405F28"/>
    <w:rsid w:val="004112D5"/>
    <w:rsid w:val="00411B55"/>
    <w:rsid w:val="00416E98"/>
    <w:rsid w:val="00424E7F"/>
    <w:rsid w:val="004303DD"/>
    <w:rsid w:val="004304B5"/>
    <w:rsid w:val="004378E1"/>
    <w:rsid w:val="00442F92"/>
    <w:rsid w:val="00446578"/>
    <w:rsid w:val="004501E6"/>
    <w:rsid w:val="00451CC2"/>
    <w:rsid w:val="00451F6C"/>
    <w:rsid w:val="00451FF9"/>
    <w:rsid w:val="00453E20"/>
    <w:rsid w:val="00462A0B"/>
    <w:rsid w:val="00463BC9"/>
    <w:rsid w:val="004659E6"/>
    <w:rsid w:val="004669D3"/>
    <w:rsid w:val="004679C3"/>
    <w:rsid w:val="00472B42"/>
    <w:rsid w:val="00474C99"/>
    <w:rsid w:val="00496B53"/>
    <w:rsid w:val="004B1896"/>
    <w:rsid w:val="004C1128"/>
    <w:rsid w:val="004D32A3"/>
    <w:rsid w:val="004E3DA7"/>
    <w:rsid w:val="004F0F2B"/>
    <w:rsid w:val="004F24B0"/>
    <w:rsid w:val="004F73A1"/>
    <w:rsid w:val="005012F1"/>
    <w:rsid w:val="00502759"/>
    <w:rsid w:val="005027C7"/>
    <w:rsid w:val="00504E5E"/>
    <w:rsid w:val="00507540"/>
    <w:rsid w:val="00514DA9"/>
    <w:rsid w:val="00523147"/>
    <w:rsid w:val="00525903"/>
    <w:rsid w:val="00531FDF"/>
    <w:rsid w:val="0053485F"/>
    <w:rsid w:val="00536306"/>
    <w:rsid w:val="00540050"/>
    <w:rsid w:val="0054344E"/>
    <w:rsid w:val="00544127"/>
    <w:rsid w:val="005610BA"/>
    <w:rsid w:val="005723C7"/>
    <w:rsid w:val="005813C1"/>
    <w:rsid w:val="0059487E"/>
    <w:rsid w:val="005A4E7E"/>
    <w:rsid w:val="005A53E5"/>
    <w:rsid w:val="005B192A"/>
    <w:rsid w:val="005B44BF"/>
    <w:rsid w:val="005B6AA4"/>
    <w:rsid w:val="005C1064"/>
    <w:rsid w:val="005C4CA8"/>
    <w:rsid w:val="005C6F24"/>
    <w:rsid w:val="005D2CBC"/>
    <w:rsid w:val="005E2CF3"/>
    <w:rsid w:val="005F0588"/>
    <w:rsid w:val="005F0D70"/>
    <w:rsid w:val="005F355F"/>
    <w:rsid w:val="005F56D9"/>
    <w:rsid w:val="00612213"/>
    <w:rsid w:val="006205FA"/>
    <w:rsid w:val="00630A76"/>
    <w:rsid w:val="00632E1E"/>
    <w:rsid w:val="00645ED7"/>
    <w:rsid w:val="0065110D"/>
    <w:rsid w:val="0065525A"/>
    <w:rsid w:val="006644AF"/>
    <w:rsid w:val="00664CBB"/>
    <w:rsid w:val="006739CA"/>
    <w:rsid w:val="00674988"/>
    <w:rsid w:val="006751AF"/>
    <w:rsid w:val="00684B60"/>
    <w:rsid w:val="00685057"/>
    <w:rsid w:val="00691893"/>
    <w:rsid w:val="006A24FA"/>
    <w:rsid w:val="006A2C40"/>
    <w:rsid w:val="006A3396"/>
    <w:rsid w:val="006A6386"/>
    <w:rsid w:val="006A6CEC"/>
    <w:rsid w:val="006A6E1B"/>
    <w:rsid w:val="006B0CEE"/>
    <w:rsid w:val="006B2830"/>
    <w:rsid w:val="006B3078"/>
    <w:rsid w:val="006B58D1"/>
    <w:rsid w:val="006D711E"/>
    <w:rsid w:val="006E0B9A"/>
    <w:rsid w:val="006E262C"/>
    <w:rsid w:val="006F00B5"/>
    <w:rsid w:val="006F1BE4"/>
    <w:rsid w:val="006F4951"/>
    <w:rsid w:val="0071222B"/>
    <w:rsid w:val="0071281F"/>
    <w:rsid w:val="00720BCB"/>
    <w:rsid w:val="00722040"/>
    <w:rsid w:val="00723194"/>
    <w:rsid w:val="00724ED1"/>
    <w:rsid w:val="00725B2E"/>
    <w:rsid w:val="0073561A"/>
    <w:rsid w:val="00743ACF"/>
    <w:rsid w:val="007445CE"/>
    <w:rsid w:val="0077100B"/>
    <w:rsid w:val="00786F2E"/>
    <w:rsid w:val="007904A7"/>
    <w:rsid w:val="00794586"/>
    <w:rsid w:val="0079694C"/>
    <w:rsid w:val="007978B6"/>
    <w:rsid w:val="007A09AA"/>
    <w:rsid w:val="007A2F61"/>
    <w:rsid w:val="007B0F88"/>
    <w:rsid w:val="007B2B13"/>
    <w:rsid w:val="007C7CB6"/>
    <w:rsid w:val="007D1684"/>
    <w:rsid w:val="007E4AC7"/>
    <w:rsid w:val="007E6A31"/>
    <w:rsid w:val="007F1153"/>
    <w:rsid w:val="007F2ACC"/>
    <w:rsid w:val="007F43A3"/>
    <w:rsid w:val="00802A52"/>
    <w:rsid w:val="0080522D"/>
    <w:rsid w:val="00806FA7"/>
    <w:rsid w:val="00810444"/>
    <w:rsid w:val="008227E9"/>
    <w:rsid w:val="0082353A"/>
    <w:rsid w:val="0082666D"/>
    <w:rsid w:val="00831134"/>
    <w:rsid w:val="008313C3"/>
    <w:rsid w:val="0083703A"/>
    <w:rsid w:val="008376C6"/>
    <w:rsid w:val="00844151"/>
    <w:rsid w:val="00845EA6"/>
    <w:rsid w:val="008478C4"/>
    <w:rsid w:val="0085682E"/>
    <w:rsid w:val="00862C5B"/>
    <w:rsid w:val="00864BF6"/>
    <w:rsid w:val="00871218"/>
    <w:rsid w:val="00872C74"/>
    <w:rsid w:val="008748A2"/>
    <w:rsid w:val="0088156B"/>
    <w:rsid w:val="00885190"/>
    <w:rsid w:val="00891F42"/>
    <w:rsid w:val="008A0922"/>
    <w:rsid w:val="008B62EF"/>
    <w:rsid w:val="008B70A5"/>
    <w:rsid w:val="008C3DCC"/>
    <w:rsid w:val="008C4548"/>
    <w:rsid w:val="008C7F82"/>
    <w:rsid w:val="008D10F0"/>
    <w:rsid w:val="008E5149"/>
    <w:rsid w:val="008E58FB"/>
    <w:rsid w:val="008F033B"/>
    <w:rsid w:val="008F17F1"/>
    <w:rsid w:val="00902E6C"/>
    <w:rsid w:val="00904E48"/>
    <w:rsid w:val="00907170"/>
    <w:rsid w:val="009130A0"/>
    <w:rsid w:val="00914B5E"/>
    <w:rsid w:val="00920B84"/>
    <w:rsid w:val="00922A8D"/>
    <w:rsid w:val="00923F9B"/>
    <w:rsid w:val="009250CA"/>
    <w:rsid w:val="00931161"/>
    <w:rsid w:val="00936DD7"/>
    <w:rsid w:val="00942712"/>
    <w:rsid w:val="00946A67"/>
    <w:rsid w:val="00950AD8"/>
    <w:rsid w:val="00950F5A"/>
    <w:rsid w:val="0095690F"/>
    <w:rsid w:val="0096107C"/>
    <w:rsid w:val="0096241D"/>
    <w:rsid w:val="00973FA0"/>
    <w:rsid w:val="00976EBE"/>
    <w:rsid w:val="009823F5"/>
    <w:rsid w:val="00997C04"/>
    <w:rsid w:val="009A26F2"/>
    <w:rsid w:val="009A7CF5"/>
    <w:rsid w:val="009B2E4E"/>
    <w:rsid w:val="009C3C0C"/>
    <w:rsid w:val="009D27C0"/>
    <w:rsid w:val="009D44A2"/>
    <w:rsid w:val="009D5656"/>
    <w:rsid w:val="009D68E6"/>
    <w:rsid w:val="009E1038"/>
    <w:rsid w:val="009E1AAD"/>
    <w:rsid w:val="009E7022"/>
    <w:rsid w:val="009E797A"/>
    <w:rsid w:val="009F027B"/>
    <w:rsid w:val="009F0578"/>
    <w:rsid w:val="009F3200"/>
    <w:rsid w:val="00A00416"/>
    <w:rsid w:val="00A03ADD"/>
    <w:rsid w:val="00A04835"/>
    <w:rsid w:val="00A0663F"/>
    <w:rsid w:val="00A218EF"/>
    <w:rsid w:val="00A41231"/>
    <w:rsid w:val="00A54689"/>
    <w:rsid w:val="00A63CE7"/>
    <w:rsid w:val="00A646DB"/>
    <w:rsid w:val="00A6505B"/>
    <w:rsid w:val="00A729F6"/>
    <w:rsid w:val="00A80C88"/>
    <w:rsid w:val="00A970F0"/>
    <w:rsid w:val="00AA0C4F"/>
    <w:rsid w:val="00AA55F8"/>
    <w:rsid w:val="00AB29A4"/>
    <w:rsid w:val="00AB6FB2"/>
    <w:rsid w:val="00AC1A4A"/>
    <w:rsid w:val="00AC3490"/>
    <w:rsid w:val="00AD7C57"/>
    <w:rsid w:val="00AE78F2"/>
    <w:rsid w:val="00AF1BD1"/>
    <w:rsid w:val="00AF27FF"/>
    <w:rsid w:val="00AF5502"/>
    <w:rsid w:val="00B003EE"/>
    <w:rsid w:val="00B076B5"/>
    <w:rsid w:val="00B13AFC"/>
    <w:rsid w:val="00B15F11"/>
    <w:rsid w:val="00B167AC"/>
    <w:rsid w:val="00B17FEC"/>
    <w:rsid w:val="00B2042D"/>
    <w:rsid w:val="00B25AAF"/>
    <w:rsid w:val="00B31F04"/>
    <w:rsid w:val="00B37FBC"/>
    <w:rsid w:val="00B40A06"/>
    <w:rsid w:val="00B473C2"/>
    <w:rsid w:val="00B47D2C"/>
    <w:rsid w:val="00B52590"/>
    <w:rsid w:val="00B572B8"/>
    <w:rsid w:val="00B67A75"/>
    <w:rsid w:val="00B748E5"/>
    <w:rsid w:val="00B83F7A"/>
    <w:rsid w:val="00B84F08"/>
    <w:rsid w:val="00B91376"/>
    <w:rsid w:val="00BB2A9D"/>
    <w:rsid w:val="00BB3944"/>
    <w:rsid w:val="00BC27DA"/>
    <w:rsid w:val="00BD42C7"/>
    <w:rsid w:val="00BE0D2C"/>
    <w:rsid w:val="00BE3206"/>
    <w:rsid w:val="00BF1260"/>
    <w:rsid w:val="00BF464E"/>
    <w:rsid w:val="00BF58CC"/>
    <w:rsid w:val="00BF62A9"/>
    <w:rsid w:val="00C01AD2"/>
    <w:rsid w:val="00C02C8B"/>
    <w:rsid w:val="00C123D2"/>
    <w:rsid w:val="00C176EB"/>
    <w:rsid w:val="00C20E0A"/>
    <w:rsid w:val="00C21082"/>
    <w:rsid w:val="00C2622E"/>
    <w:rsid w:val="00C36403"/>
    <w:rsid w:val="00C3747B"/>
    <w:rsid w:val="00C42130"/>
    <w:rsid w:val="00C42572"/>
    <w:rsid w:val="00C4337A"/>
    <w:rsid w:val="00C4431F"/>
    <w:rsid w:val="00C45259"/>
    <w:rsid w:val="00C518F0"/>
    <w:rsid w:val="00C61599"/>
    <w:rsid w:val="00C63195"/>
    <w:rsid w:val="00C84028"/>
    <w:rsid w:val="00C84045"/>
    <w:rsid w:val="00C85C85"/>
    <w:rsid w:val="00C90D3C"/>
    <w:rsid w:val="00C95AC5"/>
    <w:rsid w:val="00CA394D"/>
    <w:rsid w:val="00CA4058"/>
    <w:rsid w:val="00CB25F0"/>
    <w:rsid w:val="00CB58CD"/>
    <w:rsid w:val="00CC0D77"/>
    <w:rsid w:val="00CC2580"/>
    <w:rsid w:val="00CC7521"/>
    <w:rsid w:val="00CD159D"/>
    <w:rsid w:val="00CD539F"/>
    <w:rsid w:val="00CD7F94"/>
    <w:rsid w:val="00CE172F"/>
    <w:rsid w:val="00CF2F7B"/>
    <w:rsid w:val="00CF47F6"/>
    <w:rsid w:val="00CF540B"/>
    <w:rsid w:val="00D07C72"/>
    <w:rsid w:val="00D10147"/>
    <w:rsid w:val="00D2216A"/>
    <w:rsid w:val="00D2265C"/>
    <w:rsid w:val="00D23B4D"/>
    <w:rsid w:val="00D24529"/>
    <w:rsid w:val="00D2455F"/>
    <w:rsid w:val="00D32189"/>
    <w:rsid w:val="00D3755B"/>
    <w:rsid w:val="00D37CC4"/>
    <w:rsid w:val="00D41318"/>
    <w:rsid w:val="00D4784A"/>
    <w:rsid w:val="00D63B3D"/>
    <w:rsid w:val="00D70783"/>
    <w:rsid w:val="00D7345C"/>
    <w:rsid w:val="00D739DD"/>
    <w:rsid w:val="00D83318"/>
    <w:rsid w:val="00D83E45"/>
    <w:rsid w:val="00D87875"/>
    <w:rsid w:val="00D87964"/>
    <w:rsid w:val="00D957F3"/>
    <w:rsid w:val="00DA1453"/>
    <w:rsid w:val="00DA31CC"/>
    <w:rsid w:val="00DA4ECD"/>
    <w:rsid w:val="00DB3A2A"/>
    <w:rsid w:val="00DC5DF1"/>
    <w:rsid w:val="00DD2EAA"/>
    <w:rsid w:val="00DD3D2B"/>
    <w:rsid w:val="00DD7FAB"/>
    <w:rsid w:val="00DE4094"/>
    <w:rsid w:val="00DE488D"/>
    <w:rsid w:val="00DF25CC"/>
    <w:rsid w:val="00DF4CA3"/>
    <w:rsid w:val="00DF60F7"/>
    <w:rsid w:val="00DF62B4"/>
    <w:rsid w:val="00E05676"/>
    <w:rsid w:val="00E16D28"/>
    <w:rsid w:val="00E2675D"/>
    <w:rsid w:val="00E403D8"/>
    <w:rsid w:val="00E40CE2"/>
    <w:rsid w:val="00E522D8"/>
    <w:rsid w:val="00E62B19"/>
    <w:rsid w:val="00E62EA7"/>
    <w:rsid w:val="00E6755E"/>
    <w:rsid w:val="00E73A9B"/>
    <w:rsid w:val="00E74F68"/>
    <w:rsid w:val="00E75466"/>
    <w:rsid w:val="00E809B7"/>
    <w:rsid w:val="00E8161B"/>
    <w:rsid w:val="00E832E4"/>
    <w:rsid w:val="00E866F3"/>
    <w:rsid w:val="00E968A1"/>
    <w:rsid w:val="00EA2A74"/>
    <w:rsid w:val="00EA45FF"/>
    <w:rsid w:val="00EB2A04"/>
    <w:rsid w:val="00EB450D"/>
    <w:rsid w:val="00EB7E27"/>
    <w:rsid w:val="00EC5364"/>
    <w:rsid w:val="00EC7BEE"/>
    <w:rsid w:val="00EE1AC9"/>
    <w:rsid w:val="00EE3BC5"/>
    <w:rsid w:val="00EE57F4"/>
    <w:rsid w:val="00EF43E2"/>
    <w:rsid w:val="00F000F8"/>
    <w:rsid w:val="00F04F3C"/>
    <w:rsid w:val="00F074B7"/>
    <w:rsid w:val="00F10A5E"/>
    <w:rsid w:val="00F127D8"/>
    <w:rsid w:val="00F147EC"/>
    <w:rsid w:val="00F14B0C"/>
    <w:rsid w:val="00F16D1B"/>
    <w:rsid w:val="00F21A4A"/>
    <w:rsid w:val="00F27BEF"/>
    <w:rsid w:val="00F3100F"/>
    <w:rsid w:val="00F323F6"/>
    <w:rsid w:val="00F371F8"/>
    <w:rsid w:val="00F44FEA"/>
    <w:rsid w:val="00F60A86"/>
    <w:rsid w:val="00F63FBA"/>
    <w:rsid w:val="00F73A6C"/>
    <w:rsid w:val="00F82340"/>
    <w:rsid w:val="00F82CB2"/>
    <w:rsid w:val="00F95035"/>
    <w:rsid w:val="00F96DDF"/>
    <w:rsid w:val="00FA20DE"/>
    <w:rsid w:val="00FB07C0"/>
    <w:rsid w:val="00FB376F"/>
    <w:rsid w:val="00FC47A0"/>
    <w:rsid w:val="00FD4BC2"/>
    <w:rsid w:val="00FE039C"/>
    <w:rsid w:val="00FE3233"/>
    <w:rsid w:val="00FE4CFA"/>
    <w:rsid w:val="00FF368D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A3E4"/>
  <w15:docId w15:val="{7BC116C7-774E-4BB0-864D-482D3BF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character" w:styleId="Strong">
    <w:name w:val="Strong"/>
    <w:basedOn w:val="DefaultParagraphFont"/>
    <w:uiPriority w:val="22"/>
    <w:qFormat/>
    <w:rsid w:val="009E7022"/>
    <w:rPr>
      <w:b/>
      <w:bCs/>
    </w:rPr>
  </w:style>
  <w:style w:type="paragraph" w:styleId="NoSpacing">
    <w:name w:val="No Spacing"/>
    <w:uiPriority w:val="1"/>
    <w:qFormat/>
    <w:rsid w:val="009E7022"/>
    <w:pPr>
      <w:spacing w:after="0" w:line="240" w:lineRule="auto"/>
      <w:jc w:val="both"/>
    </w:pPr>
    <w:rPr>
      <w:sz w:val="24"/>
    </w:rPr>
  </w:style>
  <w:style w:type="character" w:styleId="Emphasis">
    <w:name w:val="Emphasis"/>
    <w:basedOn w:val="DefaultParagraphFont"/>
    <w:uiPriority w:val="20"/>
    <w:qFormat/>
    <w:rsid w:val="00645ED7"/>
    <w:rPr>
      <w:i/>
      <w:iCs/>
    </w:rPr>
  </w:style>
  <w:style w:type="character" w:styleId="SubtleEmphasis">
    <w:name w:val="Subtle Emphasis"/>
    <w:uiPriority w:val="19"/>
    <w:qFormat/>
    <w:rsid w:val="001A58DF"/>
    <w:rPr>
      <w:i/>
      <w:iCs/>
      <w:color w:val="404040"/>
    </w:rPr>
  </w:style>
  <w:style w:type="paragraph" w:customStyle="1" w:styleId="DecimalAligned">
    <w:name w:val="Decimal Aligned"/>
    <w:basedOn w:val="Normal"/>
    <w:uiPriority w:val="40"/>
    <w:qFormat/>
    <w:rsid w:val="001A58DF"/>
    <w:pPr>
      <w:tabs>
        <w:tab w:val="decimal" w:pos="360"/>
      </w:tabs>
      <w:spacing w:before="0" w:after="200" w:line="276" w:lineRule="auto"/>
      <w:jc w:val="left"/>
    </w:pPr>
    <w:rPr>
      <w:rFonts w:eastAsiaTheme="minorEastAsia" w:cs="Times New Roman"/>
      <w:sz w:val="22"/>
      <w:lang w:val="en-US"/>
    </w:rPr>
  </w:style>
  <w:style w:type="table" w:styleId="LightShading-Accent1">
    <w:name w:val="Light Shading Accent 1"/>
    <w:basedOn w:val="TableNormal"/>
    <w:uiPriority w:val="60"/>
    <w:semiHidden/>
    <w:unhideWhenUsed/>
    <w:rsid w:val="001A58DF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rsid w:val="00AD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csrcg.me" TargetMode="External"/><Relationship Id="rId1" Type="http://schemas.openxmlformats.org/officeDocument/2006/relationships/hyperlink" Target="http://www.csr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8A67E-B0E4-43E7-B25B-158ABCB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10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BIljana Tvdrisic</cp:lastModifiedBy>
  <cp:revision>27</cp:revision>
  <cp:lastPrinted>2022-12-13T10:46:00Z</cp:lastPrinted>
  <dcterms:created xsi:type="dcterms:W3CDTF">2022-01-13T12:59:00Z</dcterms:created>
  <dcterms:modified xsi:type="dcterms:W3CDTF">2022-12-13T10:47:00Z</dcterms:modified>
  <cp:category/>
</cp:coreProperties>
</file>